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ascii="宋体" w:hAnsi="宋体" w:cs="黑体"/>
          <w:b/>
          <w:snapToGrid w:val="0"/>
          <w:color w:val="000000" w:themeColor="text1"/>
          <w:sz w:val="32"/>
          <w:szCs w:val="32"/>
          <w14:textFill>
            <w14:solidFill>
              <w14:schemeClr w14:val="tx1"/>
            </w14:solidFill>
          </w14:textFill>
        </w:rPr>
      </w:pPr>
      <w:r>
        <w:rPr>
          <w:rFonts w:hint="eastAsia" w:ascii="宋体" w:hAnsi="宋体" w:cs="黑体"/>
          <w:b/>
          <w:snapToGrid w:val="0"/>
          <w:color w:val="000000" w:themeColor="text1"/>
          <w:sz w:val="32"/>
          <w:szCs w:val="32"/>
          <w14:textFill>
            <w14:solidFill>
              <w14:schemeClr w14:val="tx1"/>
            </w14:solidFill>
          </w14:textFill>
        </w:rPr>
        <w:t xml:space="preserve">立足核心素养 </w:t>
      </w:r>
      <w:r>
        <w:rPr>
          <w:rFonts w:ascii="宋体" w:hAnsi="宋体" w:cs="黑体"/>
          <w:b/>
          <w:snapToGrid w:val="0"/>
          <w:color w:val="000000" w:themeColor="text1"/>
          <w:sz w:val="32"/>
          <w:szCs w:val="32"/>
          <w14:textFill>
            <w14:solidFill>
              <w14:schemeClr w14:val="tx1"/>
            </w14:solidFill>
          </w14:textFill>
        </w:rPr>
        <w:t xml:space="preserve"> </w:t>
      </w:r>
      <w:r>
        <w:rPr>
          <w:rFonts w:hint="eastAsia" w:ascii="宋体" w:hAnsi="宋体" w:cs="黑体"/>
          <w:b/>
          <w:snapToGrid w:val="0"/>
          <w:color w:val="000000" w:themeColor="text1"/>
          <w:sz w:val="32"/>
          <w:szCs w:val="32"/>
          <w14:textFill>
            <w14:solidFill>
              <w14:schemeClr w14:val="tx1"/>
            </w14:solidFill>
          </w14:textFill>
        </w:rPr>
        <w:t>构建智慧课堂</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ascii="宋体" w:hAnsi="宋体" w:cs="黑体"/>
          <w:b/>
          <w:bCs/>
          <w:snapToGrid w:val="0"/>
          <w:color w:val="000000" w:themeColor="text1"/>
          <w:sz w:val="28"/>
          <w:szCs w:val="28"/>
          <w14:textFill>
            <w14:solidFill>
              <w14:schemeClr w14:val="tx1"/>
            </w14:solidFill>
          </w14:textFill>
        </w:rPr>
      </w:pPr>
      <w:r>
        <w:rPr>
          <w:rFonts w:hint="eastAsia" w:ascii="宋体" w:hAnsi="宋体" w:cs="黑体"/>
          <w:b/>
          <w:bCs/>
          <w:snapToGrid w:val="0"/>
          <w:color w:val="000000" w:themeColor="text1"/>
          <w:sz w:val="28"/>
          <w:szCs w:val="28"/>
          <w14:textFill>
            <w14:solidFill>
              <w14:schemeClr w14:val="tx1"/>
            </w14:solidFill>
          </w14:textFill>
        </w:rPr>
        <w:t>——以《</w:t>
      </w:r>
      <w:r>
        <w:rPr>
          <w:rFonts w:hint="eastAsia" w:ascii="宋体" w:hAnsi="宋体" w:cs="黑体"/>
          <w:b/>
          <w:snapToGrid w:val="0"/>
          <w:color w:val="000000" w:themeColor="text1"/>
          <w:sz w:val="32"/>
          <w:szCs w:val="32"/>
          <w14:textFill>
            <w14:solidFill>
              <w14:schemeClr w14:val="tx1"/>
            </w14:solidFill>
          </w14:textFill>
        </w:rPr>
        <w:t>资产阶级民主革命与中华民国的建立</w:t>
      </w:r>
      <w:r>
        <w:rPr>
          <w:rFonts w:hint="eastAsia" w:ascii="宋体" w:hAnsi="宋体" w:cs="黑体"/>
          <w:b/>
          <w:bCs/>
          <w:snapToGrid w:val="0"/>
          <w:color w:val="000000" w:themeColor="text1"/>
          <w:sz w:val="28"/>
          <w:szCs w:val="28"/>
          <w14:textFill>
            <w14:solidFill>
              <w14:schemeClr w14:val="tx1"/>
            </w14:solidFill>
          </w14:textFill>
        </w:rPr>
        <w:t>》为例</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安徽省</w:t>
      </w:r>
      <w:r>
        <w:rPr>
          <w:rFonts w:ascii="宋体" w:hAnsi="宋体" w:cs="宋体"/>
          <w:color w:val="000000" w:themeColor="text1"/>
          <w:kern w:val="2"/>
          <w:sz w:val="24"/>
          <w:szCs w:val="24"/>
          <w14:textFill>
            <w14:solidFill>
              <w14:schemeClr w14:val="tx1"/>
            </w14:solidFill>
          </w14:textFill>
        </w:rPr>
        <w:t>蚌埠第一实验学校</w:t>
      </w:r>
      <w:r>
        <w:rPr>
          <w:rFonts w:hint="eastAsia" w:ascii="宋体" w:hAnsi="宋体" w:cs="宋体"/>
          <w:color w:val="000000" w:themeColor="text1"/>
          <w:kern w:val="2"/>
          <w:sz w:val="24"/>
          <w:szCs w:val="24"/>
          <w:lang w:val="en-US" w:eastAsia="zh-CN"/>
          <w14:textFill>
            <w14:solidFill>
              <w14:schemeClr w14:val="tx1"/>
            </w14:solidFill>
          </w14:textFill>
        </w:rPr>
        <w:t xml:space="preserve">  陈光进  </w:t>
      </w:r>
      <w:r>
        <w:rPr>
          <w:rFonts w:hint="eastAsia" w:ascii="宋体" w:hAnsi="宋体" w:cs="宋体"/>
          <w:color w:val="000000" w:themeColor="text1"/>
          <w:kern w:val="2"/>
          <w:sz w:val="24"/>
          <w:szCs w:val="24"/>
          <w:lang w:eastAsia="zh-CN"/>
          <w14:textFill>
            <w14:solidFill>
              <w14:schemeClr w14:val="tx1"/>
            </w14:solidFill>
          </w14:textFill>
        </w:rPr>
        <w:t>周小平</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w:t>
      </w:r>
      <w:r>
        <w:rPr>
          <w:rFonts w:ascii="宋体" w:hAnsi="宋体" w:cs="宋体"/>
          <w:b/>
          <w:kern w:val="2"/>
          <w:sz w:val="28"/>
          <w:szCs w:val="28"/>
        </w:rPr>
        <w:t>设计思想</w:t>
      </w:r>
      <w:r>
        <w:rPr>
          <w:rFonts w:hint="eastAsia" w:asciiTheme="majorEastAsia" w:hAnsiTheme="majorEastAsia" w:eastAsiaTheme="majorEastAsia"/>
          <w:b/>
          <w:sz w:val="28"/>
          <w:szCs w:val="28"/>
        </w:rPr>
        <w:t>】</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义务教育历史课程标准（2022年版）》对学生的要求已明确由“知识立意”向“学科素养立意”转变，在课程理念、课程目标中明确提出要通过核心素养的培育，落实立德树人的根本任务。历史学科核心素养包括：唯物史观、时空观念、史料实证、历史解释和家国情怀五大核心素养。因此，日常的历史教学必须要以逐步培养学生的学科核心素养为主要教学目标。《</w:t>
      </w:r>
      <w:r>
        <w:rPr>
          <w:rFonts w:ascii="宋体" w:hAnsi="宋体" w:cs="宋体"/>
          <w:color w:val="000000" w:themeColor="text1"/>
          <w:kern w:val="2"/>
          <w:szCs w:val="21"/>
          <w14:textFill>
            <w14:solidFill>
              <w14:schemeClr w14:val="tx1"/>
            </w14:solidFill>
          </w14:textFill>
        </w:rPr>
        <w:t>义务教育历史课程标准</w:t>
      </w:r>
      <w:r>
        <w:rPr>
          <w:rFonts w:hint="eastAsia" w:ascii="宋体" w:hAnsi="宋体" w:cs="宋体"/>
          <w:color w:val="000000" w:themeColor="text1"/>
          <w:kern w:val="2"/>
          <w:szCs w:val="21"/>
          <w14:textFill>
            <w14:solidFill>
              <w14:schemeClr w14:val="tx1"/>
            </w14:solidFill>
          </w14:textFill>
        </w:rPr>
        <w:t>（2</w:t>
      </w:r>
      <w:r>
        <w:rPr>
          <w:rFonts w:ascii="宋体" w:hAnsi="宋体" w:cs="宋体"/>
          <w:color w:val="000000" w:themeColor="text1"/>
          <w:kern w:val="2"/>
          <w:szCs w:val="21"/>
          <w14:textFill>
            <w14:solidFill>
              <w14:schemeClr w14:val="tx1"/>
            </w14:solidFill>
          </w14:textFill>
        </w:rPr>
        <w:t>022年版</w:t>
      </w:r>
      <w:r>
        <w:rPr>
          <w:rFonts w:hint="eastAsia" w:ascii="宋体" w:hAnsi="宋体" w:cs="宋体"/>
          <w:color w:val="000000" w:themeColor="text1"/>
          <w:kern w:val="2"/>
          <w:szCs w:val="21"/>
          <w14:textFill>
            <w14:solidFill>
              <w14:schemeClr w14:val="tx1"/>
            </w14:solidFill>
          </w14:textFill>
        </w:rPr>
        <w:t>）》在课程实施中又建议：在教学中，教师要努力将现代信息技术与历史教学内容的展现相结合，通过多媒体手段呈现具体的、形象的、动态的、多维度的情境；恰当运用现代信息技术的优势，组织学生开展各种学习活动，促进学生的自主学习、合作学习和探究学习。由此可以看出，在新形势下义务教育阶段的历史教学，要想促使教学目标的顺利达成，核心素养得到有效培育，教师需要在教学方法和学生的学习方式上加强与现代信息技术的有效融合。</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基于课程标准学科素养的培养要求和教学实施建议，结合对智慧课堂有效教学和核心素养培育的实践经验，笔者对统编版</w:t>
      </w:r>
      <w:r>
        <w:rPr>
          <w:rFonts w:hint="eastAsia" w:ascii="宋体" w:hAnsi="宋体" w:cs="宋体"/>
          <w:color w:val="000000" w:themeColor="text1"/>
          <w:kern w:val="2"/>
          <w:szCs w:val="21"/>
          <w:lang w:eastAsia="zh-CN"/>
          <w14:textFill>
            <w14:solidFill>
              <w14:schemeClr w14:val="tx1"/>
            </w14:solidFill>
          </w14:textFill>
        </w:rPr>
        <w:t>八</w:t>
      </w:r>
      <w:r>
        <w:rPr>
          <w:rFonts w:hint="eastAsia" w:ascii="宋体" w:hAnsi="宋体" w:cs="宋体"/>
          <w:color w:val="000000" w:themeColor="text1"/>
          <w:kern w:val="2"/>
          <w:szCs w:val="21"/>
          <w14:textFill>
            <w14:solidFill>
              <w14:schemeClr w14:val="tx1"/>
            </w14:solidFill>
          </w14:textFill>
        </w:rPr>
        <w:t>年级历史</w:t>
      </w:r>
      <w:r>
        <w:rPr>
          <w:rFonts w:hint="eastAsia" w:ascii="宋体" w:hAnsi="宋体" w:cs="宋体"/>
          <w:color w:val="000000" w:themeColor="text1"/>
          <w:kern w:val="2"/>
          <w:szCs w:val="21"/>
          <w:lang w:eastAsia="zh-CN"/>
          <w14:textFill>
            <w14:solidFill>
              <w14:schemeClr w14:val="tx1"/>
            </w14:solidFill>
          </w14:textFill>
        </w:rPr>
        <w:t>上</w:t>
      </w:r>
      <w:r>
        <w:rPr>
          <w:rFonts w:hint="eastAsia" w:ascii="宋体" w:hAnsi="宋体" w:cs="宋体"/>
          <w:color w:val="000000" w:themeColor="text1"/>
          <w:kern w:val="2"/>
          <w:szCs w:val="21"/>
          <w14:textFill>
            <w14:solidFill>
              <w14:schemeClr w14:val="tx1"/>
            </w14:solidFill>
          </w14:textFill>
        </w:rPr>
        <w:t>册第</w:t>
      </w:r>
      <w:r>
        <w:rPr>
          <w:rFonts w:hint="eastAsia" w:ascii="宋体" w:hAnsi="宋体" w:cs="宋体"/>
          <w:color w:val="000000" w:themeColor="text1"/>
          <w:kern w:val="2"/>
          <w:szCs w:val="21"/>
          <w:lang w:eastAsia="zh-CN"/>
          <w14:textFill>
            <w14:solidFill>
              <w14:schemeClr w14:val="tx1"/>
            </w14:solidFill>
          </w14:textFill>
        </w:rPr>
        <w:t>三单元</w:t>
      </w:r>
      <w:r>
        <w:rPr>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lang w:eastAsia="zh-CN"/>
          <w14:textFill>
            <w14:solidFill>
              <w14:schemeClr w14:val="tx1"/>
            </w14:solidFill>
          </w14:textFill>
        </w:rPr>
        <w:t>资产阶级民主革命与中华民国的建立</w:t>
      </w:r>
      <w:r>
        <w:rPr>
          <w:rFonts w:hint="eastAsia" w:ascii="宋体" w:hAnsi="宋体" w:cs="宋体"/>
          <w:color w:val="000000" w:themeColor="text1"/>
          <w:kern w:val="2"/>
          <w:szCs w:val="21"/>
          <w14:textFill>
            <w14:solidFill>
              <w14:schemeClr w14:val="tx1"/>
            </w14:solidFill>
          </w14:textFill>
        </w:rPr>
        <w:t>》进行教学设计。</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【教学目标】</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kern w:val="2"/>
          <w:szCs w:val="21"/>
          <w:lang w:eastAsia="zh-CN"/>
          <w14:textFill>
            <w14:solidFill>
              <w14:schemeClr w14:val="tx1"/>
            </w14:solidFill>
          </w14:textFill>
        </w:rPr>
      </w:pPr>
      <w:r>
        <w:rPr>
          <w:rFonts w:hint="eastAsia" w:ascii="宋体" w:hAnsi="宋体" w:cs="宋体"/>
          <w:color w:val="000000" w:themeColor="text1"/>
          <w:kern w:val="2"/>
          <w:szCs w:val="21"/>
          <w:lang w:val="en-US" w:eastAsia="zh-CN"/>
          <w14:textFill>
            <w14:solidFill>
              <w14:schemeClr w14:val="tx1"/>
            </w14:solidFill>
          </w14:textFill>
        </w:rPr>
        <w:t>1.</w:t>
      </w:r>
      <w:r>
        <w:rPr>
          <w:rFonts w:hint="eastAsia" w:ascii="宋体" w:hAnsi="宋体" w:cs="宋体"/>
          <w:color w:val="000000" w:themeColor="text1"/>
          <w:kern w:val="2"/>
          <w:szCs w:val="21"/>
          <w:lang w:eastAsia="zh-CN"/>
          <w14:textFill>
            <w14:solidFill>
              <w14:schemeClr w14:val="tx1"/>
            </w14:solidFill>
          </w14:textFill>
        </w:rPr>
        <w:t>了解孙中山早年的革命活动，知道孙中山是中国民主革命的先行者；了解武昌起义和中华民国成立的史实，</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kern w:val="2"/>
          <w:szCs w:val="21"/>
          <w:lang w:eastAsia="zh-CN"/>
          <w14:textFill>
            <w14:solidFill>
              <w14:schemeClr w14:val="tx1"/>
            </w14:solidFill>
          </w14:textFill>
        </w:rPr>
      </w:pPr>
      <w:r>
        <w:rPr>
          <w:rFonts w:hint="eastAsia" w:ascii="宋体" w:hAnsi="宋体" w:cs="宋体"/>
          <w:color w:val="000000" w:themeColor="text1"/>
          <w:kern w:val="2"/>
          <w:szCs w:val="21"/>
          <w:lang w:val="en-US" w:eastAsia="zh-CN"/>
          <w14:textFill>
            <w14:solidFill>
              <w14:schemeClr w14:val="tx1"/>
            </w14:solidFill>
          </w14:textFill>
        </w:rPr>
        <w:t>2.</w:t>
      </w:r>
      <w:r>
        <w:rPr>
          <w:rFonts w:hint="eastAsia" w:ascii="宋体" w:hAnsi="宋体" w:cs="宋体"/>
          <w:color w:val="000000" w:themeColor="text1"/>
          <w:kern w:val="2"/>
          <w:szCs w:val="21"/>
          <w:lang w:eastAsia="zh-CN"/>
          <w14:textFill>
            <w14:solidFill>
              <w14:schemeClr w14:val="tx1"/>
            </w14:solidFill>
          </w14:textFill>
        </w:rPr>
        <w:t>知道袁世凯独裁统治和复辟帝制的史实；了解北洋军阀混战的黑暗局面。</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kern w:val="2"/>
          <w:szCs w:val="21"/>
          <w:lang w:eastAsia="zh-CN"/>
          <w14:textFill>
            <w14:solidFill>
              <w14:schemeClr w14:val="tx1"/>
            </w14:solidFill>
          </w14:textFill>
        </w:rPr>
      </w:pPr>
      <w:r>
        <w:rPr>
          <w:rFonts w:hint="eastAsia" w:ascii="宋体" w:hAnsi="宋体" w:cs="宋体"/>
          <w:color w:val="000000" w:themeColor="text1"/>
          <w:kern w:val="2"/>
          <w:szCs w:val="21"/>
          <w:lang w:val="en-US" w:eastAsia="zh-CN"/>
          <w14:textFill>
            <w14:solidFill>
              <w14:schemeClr w14:val="tx1"/>
            </w14:solidFill>
          </w14:textFill>
        </w:rPr>
        <w:t>3.</w:t>
      </w:r>
      <w:r>
        <w:rPr>
          <w:rFonts w:hint="eastAsia" w:ascii="宋体" w:hAnsi="宋体" w:cs="宋体"/>
          <w:color w:val="000000" w:themeColor="text1"/>
          <w:kern w:val="2"/>
          <w:szCs w:val="21"/>
          <w:lang w:eastAsia="zh-CN"/>
          <w14:textFill>
            <w14:solidFill>
              <w14:schemeClr w14:val="tx1"/>
            </w14:solidFill>
          </w14:textFill>
        </w:rPr>
        <w:t>认识辛亥革命的历史意义。</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【学情分析】</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从学科知识的角度讲，</w:t>
      </w:r>
      <w:r>
        <w:rPr>
          <w:rFonts w:hint="eastAsia" w:ascii="宋体" w:hAnsi="宋体" w:cs="宋体"/>
          <w:color w:val="000000" w:themeColor="text1"/>
          <w:kern w:val="2"/>
          <w:szCs w:val="21"/>
          <w:lang w:eastAsia="zh-CN"/>
          <w14:textFill>
            <w14:solidFill>
              <w14:schemeClr w14:val="tx1"/>
            </w14:solidFill>
          </w14:textFill>
        </w:rPr>
        <w:t>八</w:t>
      </w:r>
      <w:r>
        <w:rPr>
          <w:rFonts w:hint="eastAsia" w:ascii="宋体" w:hAnsi="宋体" w:cs="宋体"/>
          <w:color w:val="000000" w:themeColor="text1"/>
          <w:kern w:val="2"/>
          <w:szCs w:val="21"/>
          <w14:textFill>
            <w14:solidFill>
              <w14:schemeClr w14:val="tx1"/>
            </w14:solidFill>
          </w14:textFill>
        </w:rPr>
        <w:t>年级学生思维比较活跃，对一些图片、视频等材料比较感兴趣，孩子</w:t>
      </w:r>
      <w:r>
        <w:rPr>
          <w:rFonts w:hint="eastAsia" w:ascii="宋体" w:hAnsi="宋体" w:cs="宋体"/>
          <w:color w:val="000000" w:themeColor="text1"/>
          <w:kern w:val="2"/>
          <w:szCs w:val="21"/>
          <w:lang w:eastAsia="zh-CN"/>
          <w14:textFill>
            <w14:solidFill>
              <w14:schemeClr w14:val="tx1"/>
            </w14:solidFill>
          </w14:textFill>
        </w:rPr>
        <w:t>们</w:t>
      </w:r>
      <w:r>
        <w:rPr>
          <w:rFonts w:hint="eastAsia" w:ascii="宋体" w:hAnsi="宋体" w:cs="宋体"/>
          <w:color w:val="000000" w:themeColor="text1"/>
          <w:kern w:val="2"/>
          <w:szCs w:val="21"/>
          <w14:textFill>
            <w14:solidFill>
              <w14:schemeClr w14:val="tx1"/>
            </w14:solidFill>
          </w14:textFill>
        </w:rPr>
        <w:t>都看过有关</w:t>
      </w:r>
      <w:r>
        <w:rPr>
          <w:rFonts w:hint="eastAsia" w:ascii="宋体" w:hAnsi="宋体" w:cs="宋体"/>
          <w:color w:val="000000" w:themeColor="text1"/>
          <w:kern w:val="2"/>
          <w:szCs w:val="21"/>
          <w:lang w:eastAsia="zh-CN"/>
          <w14:textFill>
            <w14:solidFill>
              <w14:schemeClr w14:val="tx1"/>
            </w14:solidFill>
          </w14:textFill>
        </w:rPr>
        <w:t>孙中山的一些</w:t>
      </w:r>
      <w:r>
        <w:rPr>
          <w:rFonts w:hint="eastAsia" w:ascii="宋体" w:hAnsi="宋体" w:cs="宋体"/>
          <w:color w:val="000000" w:themeColor="text1"/>
          <w:kern w:val="2"/>
          <w:szCs w:val="21"/>
          <w14:textFill>
            <w14:solidFill>
              <w14:schemeClr w14:val="tx1"/>
            </w14:solidFill>
          </w14:textFill>
        </w:rPr>
        <w:t>影视作品或相关书籍，对</w:t>
      </w:r>
      <w:r>
        <w:rPr>
          <w:rFonts w:hint="eastAsia" w:ascii="宋体" w:hAnsi="宋体" w:cs="宋体"/>
          <w:color w:val="000000" w:themeColor="text1"/>
          <w:kern w:val="2"/>
          <w:szCs w:val="21"/>
          <w:lang w:eastAsia="zh-CN"/>
          <w14:textFill>
            <w14:solidFill>
              <w14:schemeClr w14:val="tx1"/>
            </w14:solidFill>
          </w14:textFill>
        </w:rPr>
        <w:t>孙中山</w:t>
      </w:r>
      <w:r>
        <w:rPr>
          <w:rFonts w:hint="eastAsia" w:ascii="宋体" w:hAnsi="宋体" w:cs="宋体"/>
          <w:color w:val="000000" w:themeColor="text1"/>
          <w:kern w:val="2"/>
          <w:szCs w:val="21"/>
          <w14:textFill>
            <w14:solidFill>
              <w14:schemeClr w14:val="tx1"/>
            </w14:solidFill>
          </w14:textFill>
        </w:rPr>
        <w:t>的人物形象非常熟悉，因此对本课所学的内容有一定的感性积累，很容易进入历史情境。但是，这一时期，学生的认知水平和分析能力还不高，对待历史事件的时序性和逻辑关系不清楚，细节不清晰，需要教师采取有效的方法，激发学生的兴趣，培养学生多角度分析和认识问题的能力。</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从技术角度讲，学生能够较熟练的操作智慧课堂学生端，已经具备完成课前预习、查阅资料、课上互动答题、线上作业提交等智慧课堂常规活动的能力，对智慧课堂的使用能够做好有的放矢。</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kern w:val="2"/>
          <w:szCs w:val="21"/>
        </w:rPr>
      </w:pPr>
      <w:r>
        <w:rPr>
          <w:rFonts w:hint="eastAsia" w:asciiTheme="majorEastAsia" w:hAnsiTheme="majorEastAsia" w:eastAsiaTheme="majorEastAsia"/>
          <w:b/>
          <w:sz w:val="28"/>
          <w:szCs w:val="28"/>
        </w:rPr>
        <w:t>【教学重难点】</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kern w:val="2"/>
          <w:szCs w:val="21"/>
          <w:lang w:eastAsia="zh-CN"/>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重点：</w:t>
      </w:r>
      <w:r>
        <w:rPr>
          <w:rFonts w:hint="eastAsia" w:ascii="宋体" w:hAnsi="宋体" w:cs="宋体"/>
          <w:color w:val="000000" w:themeColor="text1"/>
          <w:kern w:val="2"/>
          <w:szCs w:val="21"/>
          <w:lang w:eastAsia="zh-CN"/>
          <w14:textFill>
            <w14:solidFill>
              <w14:schemeClr w14:val="tx1"/>
            </w14:solidFill>
          </w14:textFill>
        </w:rPr>
        <w:t>了解孙中山早年的革命活动，了解武昌起义和中华民国成立的史实</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难点：</w:t>
      </w:r>
      <w:r>
        <w:rPr>
          <w:rFonts w:hint="eastAsia" w:ascii="宋体" w:hAnsi="宋体" w:cs="宋体"/>
          <w:color w:val="000000" w:themeColor="text1"/>
          <w:kern w:val="2"/>
          <w:szCs w:val="21"/>
          <w:lang w:eastAsia="zh-CN"/>
          <w14:textFill>
            <w14:solidFill>
              <w14:schemeClr w14:val="tx1"/>
            </w14:solidFill>
          </w14:textFill>
        </w:rPr>
        <w:t>认识辛亥革命的历史意义</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【信息资源与工具选择】</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义务教育历史课程标准</w:t>
      </w:r>
      <w:r>
        <w:rPr>
          <w:rFonts w:hint="eastAsia" w:ascii="宋体" w:hAnsi="宋体" w:cs="宋体"/>
          <w:color w:val="000000" w:themeColor="text1"/>
          <w:kern w:val="2"/>
          <w:szCs w:val="21"/>
          <w14:textFill>
            <w14:solidFill>
              <w14:schemeClr w14:val="tx1"/>
            </w14:solidFill>
          </w14:textFill>
        </w:rPr>
        <w:t>（2</w:t>
      </w:r>
      <w:r>
        <w:rPr>
          <w:rFonts w:ascii="宋体" w:hAnsi="宋体" w:cs="宋体"/>
          <w:color w:val="000000" w:themeColor="text1"/>
          <w:kern w:val="2"/>
          <w:szCs w:val="21"/>
          <w14:textFill>
            <w14:solidFill>
              <w14:schemeClr w14:val="tx1"/>
            </w14:solidFill>
          </w14:textFill>
        </w:rPr>
        <w:t>022年版</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对学生的要求已由“知识立意”向“学科素养立意”转变</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日常的教学要逐步培养学生的学科核心素养，同时也要结合智慧教学手段，将重难点内容技术化的呈现，具体如下</w:t>
      </w:r>
      <w:r>
        <w:rPr>
          <w:rFonts w:hint="eastAsia" w:ascii="宋体" w:hAnsi="宋体" w:cs="宋体"/>
          <w:color w:val="000000" w:themeColor="text1"/>
          <w:kern w:val="2"/>
          <w:szCs w:val="21"/>
          <w14:textFill>
            <w14:solidFill>
              <w14:schemeClr w14:val="tx1"/>
            </w14:solidFill>
          </w14:textFill>
        </w:rPr>
        <w:t>：</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（1）</w:t>
      </w:r>
      <w:r>
        <w:rPr>
          <w:rFonts w:ascii="宋体" w:hAnsi="宋体" w:cs="宋体"/>
          <w:color w:val="000000" w:themeColor="text1"/>
          <w:kern w:val="2"/>
          <w:szCs w:val="21"/>
          <w14:textFill>
            <w14:solidFill>
              <w14:schemeClr w14:val="tx1"/>
            </w14:solidFill>
          </w14:textFill>
        </w:rPr>
        <w:t>课前:学生通过学生端观看教师推送的</w:t>
      </w:r>
      <w:r>
        <w:rPr>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lang w:eastAsia="zh-CN"/>
          <w14:textFill>
            <w14:solidFill>
              <w14:schemeClr w14:val="tx1"/>
            </w14:solidFill>
          </w14:textFill>
        </w:rPr>
        <w:t>走向共和</w:t>
      </w:r>
      <w:r>
        <w:rPr>
          <w:rFonts w:hint="eastAsia" w:ascii="宋体" w:hAnsi="宋体" w:cs="宋体"/>
          <w:color w:val="000000" w:themeColor="text1"/>
          <w:kern w:val="2"/>
          <w:szCs w:val="21"/>
          <w14:textFill>
            <w14:solidFill>
              <w14:schemeClr w14:val="tx1"/>
            </w14:solidFill>
          </w14:textFill>
        </w:rPr>
        <w:t>》第</w:t>
      </w:r>
      <w:r>
        <w:rPr>
          <w:rFonts w:hint="eastAsia" w:ascii="宋体" w:hAnsi="宋体" w:cs="宋体"/>
          <w:color w:val="000000" w:themeColor="text1"/>
          <w:kern w:val="2"/>
          <w:szCs w:val="21"/>
          <w:lang w:val="en-US" w:eastAsia="zh-CN"/>
          <w14:textFill>
            <w14:solidFill>
              <w14:schemeClr w14:val="tx1"/>
            </w14:solidFill>
          </w14:textFill>
        </w:rPr>
        <w:t>28</w:t>
      </w:r>
      <w:r>
        <w:rPr>
          <w:rFonts w:hint="eastAsia" w:ascii="宋体" w:hAnsi="宋体" w:cs="宋体"/>
          <w:color w:val="000000" w:themeColor="text1"/>
          <w:kern w:val="2"/>
          <w:szCs w:val="21"/>
          <w14:textFill>
            <w14:solidFill>
              <w14:schemeClr w14:val="tx1"/>
            </w14:solidFill>
          </w14:textFill>
        </w:rPr>
        <w:t>集“</w:t>
      </w:r>
      <w:r>
        <w:rPr>
          <w:rFonts w:hint="eastAsia" w:ascii="宋体" w:hAnsi="宋体" w:cs="宋体"/>
          <w:color w:val="000000" w:themeColor="text1"/>
          <w:kern w:val="2"/>
          <w:szCs w:val="21"/>
          <w:lang w:eastAsia="zh-CN"/>
          <w14:textFill>
            <w14:solidFill>
              <w14:schemeClr w14:val="tx1"/>
            </w14:solidFill>
          </w14:textFill>
        </w:rPr>
        <w:t>武昌起义</w:t>
      </w:r>
      <w:r>
        <w:rPr>
          <w:rFonts w:hint="eastAsia" w:ascii="宋体" w:hAnsi="宋体" w:cs="宋体"/>
          <w:color w:val="000000" w:themeColor="text1"/>
          <w:kern w:val="2"/>
          <w:szCs w:val="21"/>
          <w14:textFill>
            <w14:solidFill>
              <w14:schemeClr w14:val="tx1"/>
            </w14:solidFill>
          </w14:textFill>
        </w:rPr>
        <w:t>”纪录片</w:t>
      </w:r>
      <w:r>
        <w:rPr>
          <w:rFonts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14:textFill>
            <w14:solidFill>
              <w14:schemeClr w14:val="tx1"/>
            </w14:solidFill>
          </w14:textFill>
        </w:rPr>
        <w:t>填写知识清单，</w:t>
      </w:r>
      <w:r>
        <w:rPr>
          <w:rFonts w:ascii="宋体" w:hAnsi="宋体" w:cs="宋体"/>
          <w:color w:val="000000" w:themeColor="text1"/>
          <w:kern w:val="2"/>
          <w:szCs w:val="21"/>
          <w14:textFill>
            <w14:solidFill>
              <w14:schemeClr w14:val="tx1"/>
            </w14:solidFill>
          </w14:textFill>
        </w:rPr>
        <w:t>初步了解到本节课的教学主题和教学内容</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其次</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学生按照老师的要求，搜集</w:t>
      </w:r>
      <w:r>
        <w:rPr>
          <w:rFonts w:hint="eastAsia" w:ascii="宋体" w:hAnsi="宋体" w:cs="宋体"/>
          <w:color w:val="000000" w:themeColor="text1"/>
          <w:kern w:val="2"/>
          <w:szCs w:val="21"/>
          <w:lang w:eastAsia="zh-CN"/>
          <w14:textFill>
            <w14:solidFill>
              <w14:schemeClr w14:val="tx1"/>
            </w14:solidFill>
          </w14:textFill>
        </w:rPr>
        <w:t>孙中山</w:t>
      </w:r>
      <w:r>
        <w:rPr>
          <w:rFonts w:hint="eastAsia" w:ascii="宋体" w:hAnsi="宋体" w:cs="宋体"/>
          <w:color w:val="000000" w:themeColor="text1"/>
          <w:kern w:val="2"/>
          <w:szCs w:val="21"/>
          <w14:textFill>
            <w14:solidFill>
              <w14:schemeClr w14:val="tx1"/>
            </w14:solidFill>
          </w14:textFill>
        </w:rPr>
        <w:t>和</w:t>
      </w:r>
      <w:r>
        <w:rPr>
          <w:rFonts w:hint="eastAsia" w:ascii="宋体" w:hAnsi="宋体" w:cs="宋体"/>
          <w:color w:val="000000" w:themeColor="text1"/>
          <w:kern w:val="2"/>
          <w:szCs w:val="21"/>
          <w:lang w:eastAsia="zh-CN"/>
          <w14:textFill>
            <w14:solidFill>
              <w14:schemeClr w14:val="tx1"/>
            </w14:solidFill>
          </w14:textFill>
        </w:rPr>
        <w:t>武昌起义</w:t>
      </w:r>
      <w:r>
        <w:rPr>
          <w:rFonts w:hint="eastAsia" w:ascii="宋体" w:hAnsi="宋体" w:cs="宋体"/>
          <w:color w:val="000000" w:themeColor="text1"/>
          <w:kern w:val="2"/>
          <w:szCs w:val="21"/>
          <w14:textFill>
            <w14:solidFill>
              <w14:schemeClr w14:val="tx1"/>
            </w14:solidFill>
          </w14:textFill>
        </w:rPr>
        <w:t>的资料</w:t>
      </w:r>
      <w:r>
        <w:rPr>
          <w:rFonts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14:textFill>
            <w14:solidFill>
              <w14:schemeClr w14:val="tx1"/>
            </w14:solidFill>
          </w14:textFill>
        </w:rPr>
        <w:t>先行课前的</w:t>
      </w:r>
      <w:r>
        <w:rPr>
          <w:rFonts w:ascii="宋体" w:hAnsi="宋体" w:cs="宋体"/>
          <w:color w:val="000000" w:themeColor="text1"/>
          <w:kern w:val="2"/>
          <w:szCs w:val="21"/>
          <w14:textFill>
            <w14:solidFill>
              <w14:schemeClr w14:val="tx1"/>
            </w14:solidFill>
          </w14:textFill>
        </w:rPr>
        <w:t>自主学习</w:t>
      </w:r>
      <w:r>
        <w:rPr>
          <w:rFonts w:hint="eastAsia" w:ascii="宋体" w:hAnsi="宋体" w:cs="宋体"/>
          <w:color w:val="000000" w:themeColor="text1"/>
          <w:kern w:val="2"/>
          <w:szCs w:val="21"/>
          <w14:textFill>
            <w14:solidFill>
              <w14:schemeClr w14:val="tx1"/>
            </w14:solidFill>
          </w14:textFill>
        </w:rPr>
        <w:t>。在学生预习的基础上，完成课前练习。并根据学生的答题情况，进行具体学情的摸排，教学生之不知，解学生之所惑，以达到精准教学。</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（2）</w:t>
      </w:r>
      <w:r>
        <w:rPr>
          <w:rFonts w:ascii="宋体" w:hAnsi="宋体" w:cs="宋体"/>
          <w:color w:val="000000" w:themeColor="text1"/>
          <w:kern w:val="2"/>
          <w:szCs w:val="21"/>
          <w14:textFill>
            <w14:solidFill>
              <w14:schemeClr w14:val="tx1"/>
            </w14:solidFill>
          </w14:textFill>
        </w:rPr>
        <w:t>课中:针对教学重点</w:t>
      </w:r>
      <w:r>
        <w:rPr>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lang w:eastAsia="zh-CN"/>
          <w14:textFill>
            <w14:solidFill>
              <w14:schemeClr w14:val="tx1"/>
            </w14:solidFill>
          </w14:textFill>
        </w:rPr>
        <w:t>武昌起义</w:t>
      </w:r>
      <w:r>
        <w:rPr>
          <w:rFonts w:hint="eastAsia" w:ascii="宋体" w:hAnsi="宋体" w:cs="宋体"/>
          <w:color w:val="000000" w:themeColor="text1"/>
          <w:kern w:val="2"/>
          <w:szCs w:val="21"/>
          <w14:textFill>
            <w14:solidFill>
              <w14:schemeClr w14:val="tx1"/>
            </w14:solidFill>
          </w14:textFill>
        </w:rPr>
        <w:t>”“</w:t>
      </w:r>
      <w:r>
        <w:rPr>
          <w:rFonts w:hint="eastAsia" w:ascii="宋体" w:hAnsi="宋体" w:cs="宋体"/>
          <w:color w:val="000000" w:themeColor="text1"/>
          <w:kern w:val="2"/>
          <w:szCs w:val="21"/>
          <w:lang w:eastAsia="zh-CN"/>
          <w14:textFill>
            <w14:solidFill>
              <w14:schemeClr w14:val="tx1"/>
            </w14:solidFill>
          </w14:textFill>
        </w:rPr>
        <w:t>孙中山</w:t>
      </w:r>
      <w:r>
        <w:rPr>
          <w:rFonts w:hint="eastAsia" w:ascii="宋体" w:hAnsi="宋体" w:cs="宋体"/>
          <w:color w:val="000000" w:themeColor="text1"/>
          <w:kern w:val="2"/>
          <w:szCs w:val="21"/>
          <w14:textFill>
            <w14:solidFill>
              <w14:schemeClr w14:val="tx1"/>
            </w14:solidFill>
          </w14:textFill>
        </w:rPr>
        <w:t>”，</w:t>
      </w:r>
      <w:r>
        <w:rPr>
          <w:rFonts w:ascii="宋体" w:hAnsi="宋体" w:cs="宋体"/>
          <w:color w:val="000000" w:themeColor="text1"/>
          <w:kern w:val="2"/>
          <w:szCs w:val="21"/>
          <w14:textFill>
            <w14:solidFill>
              <w14:schemeClr w14:val="tx1"/>
            </w14:solidFill>
          </w14:textFill>
        </w:rPr>
        <w:t>教师</w:t>
      </w:r>
      <w:r>
        <w:rPr>
          <w:rFonts w:hint="eastAsia" w:ascii="宋体" w:hAnsi="宋体" w:cs="宋体"/>
          <w:color w:val="000000" w:themeColor="text1"/>
          <w:kern w:val="2"/>
          <w:szCs w:val="21"/>
          <w14:textFill>
            <w14:solidFill>
              <w14:schemeClr w14:val="tx1"/>
            </w14:solidFill>
          </w14:textFill>
        </w:rPr>
        <w:t>创设时空情境，</w:t>
      </w:r>
      <w:r>
        <w:rPr>
          <w:rFonts w:ascii="宋体" w:hAnsi="宋体" w:cs="宋体"/>
          <w:color w:val="000000" w:themeColor="text1"/>
          <w:kern w:val="2"/>
          <w:szCs w:val="21"/>
          <w14:textFill>
            <w14:solidFill>
              <w14:schemeClr w14:val="tx1"/>
            </w14:solidFill>
          </w14:textFill>
        </w:rPr>
        <w:t>设计</w:t>
      </w:r>
      <w:r>
        <w:rPr>
          <w:rFonts w:hint="eastAsia" w:ascii="宋体" w:hAnsi="宋体" w:cs="宋体"/>
          <w:color w:val="000000" w:themeColor="text1"/>
          <w:kern w:val="2"/>
          <w:szCs w:val="21"/>
          <w14:textFill>
            <w14:solidFill>
              <w14:schemeClr w14:val="tx1"/>
            </w14:solidFill>
          </w14:textFill>
        </w:rPr>
        <w:t>层层递进的问题链</w:t>
      </w:r>
      <w:r>
        <w:rPr>
          <w:rFonts w:ascii="宋体" w:hAnsi="宋体" w:cs="宋体"/>
          <w:color w:val="000000" w:themeColor="text1"/>
          <w:kern w:val="2"/>
          <w:szCs w:val="21"/>
          <w14:textFill>
            <w14:solidFill>
              <w14:schemeClr w14:val="tx1"/>
            </w14:solidFill>
          </w14:textFill>
        </w:rPr>
        <w:t>，通过教师终端资源分享功能，分别向学生推送文字、图片、数据</w:t>
      </w:r>
      <w:r>
        <w:rPr>
          <w:rFonts w:hint="eastAsia" w:ascii="宋体" w:hAnsi="宋体" w:cs="宋体"/>
          <w:color w:val="000000" w:themeColor="text1"/>
          <w:kern w:val="2"/>
          <w:szCs w:val="21"/>
          <w14:textFill>
            <w14:solidFill>
              <w14:schemeClr w14:val="tx1"/>
            </w14:solidFill>
          </w14:textFill>
        </w:rPr>
        <w:t>、视频</w:t>
      </w:r>
      <w:r>
        <w:rPr>
          <w:rFonts w:ascii="宋体" w:hAnsi="宋体" w:cs="宋体"/>
          <w:color w:val="000000" w:themeColor="text1"/>
          <w:kern w:val="2"/>
          <w:szCs w:val="21"/>
          <w14:textFill>
            <w14:solidFill>
              <w14:schemeClr w14:val="tx1"/>
            </w14:solidFill>
          </w14:textFill>
        </w:rPr>
        <w:t>等相关材料，</w:t>
      </w:r>
      <w:r>
        <w:rPr>
          <w:rFonts w:hint="eastAsia" w:ascii="宋体" w:hAnsi="宋体" w:cs="宋体"/>
          <w:color w:val="000000" w:themeColor="text1"/>
          <w:kern w:val="2"/>
          <w:szCs w:val="21"/>
          <w14:textFill>
            <w14:solidFill>
              <w14:schemeClr w14:val="tx1"/>
            </w14:solidFill>
          </w14:textFill>
        </w:rPr>
        <w:t>引导</w:t>
      </w:r>
      <w:r>
        <w:rPr>
          <w:rFonts w:ascii="宋体" w:hAnsi="宋体" w:cs="宋体"/>
          <w:color w:val="000000" w:themeColor="text1"/>
          <w:kern w:val="2"/>
          <w:szCs w:val="21"/>
          <w14:textFill>
            <w14:solidFill>
              <w14:schemeClr w14:val="tx1"/>
            </w14:solidFill>
          </w14:textFill>
        </w:rPr>
        <w:t>学</w:t>
      </w:r>
      <w:r>
        <w:rPr>
          <w:rFonts w:hint="eastAsia" w:ascii="宋体" w:hAnsi="宋体" w:cs="宋体"/>
          <w:color w:val="000000" w:themeColor="text1"/>
          <w:kern w:val="2"/>
          <w:szCs w:val="21"/>
          <w14:textFill>
            <w14:solidFill>
              <w14:schemeClr w14:val="tx1"/>
            </w14:solidFill>
          </w14:textFill>
        </w:rPr>
        <w:t>生定位时空，</w:t>
      </w:r>
      <w:r>
        <w:rPr>
          <w:rFonts w:ascii="宋体" w:hAnsi="宋体" w:cs="宋体"/>
          <w:color w:val="000000" w:themeColor="text1"/>
          <w:kern w:val="2"/>
          <w:szCs w:val="21"/>
          <w14:textFill>
            <w14:solidFill>
              <w14:schemeClr w14:val="tx1"/>
            </w14:solidFill>
          </w14:textFill>
        </w:rPr>
        <w:t>在</w:t>
      </w:r>
      <w:r>
        <w:rPr>
          <w:rFonts w:hint="eastAsia" w:ascii="宋体" w:hAnsi="宋体" w:cs="宋体"/>
          <w:color w:val="000000" w:themeColor="text1"/>
          <w:kern w:val="2"/>
          <w:szCs w:val="21"/>
          <w14:textFill>
            <w14:solidFill>
              <w14:schemeClr w14:val="tx1"/>
            </w14:solidFill>
          </w14:textFill>
        </w:rPr>
        <w:t>分析多样史料</w:t>
      </w:r>
      <w:r>
        <w:rPr>
          <w:rFonts w:ascii="宋体" w:hAnsi="宋体" w:cs="宋体"/>
          <w:color w:val="000000" w:themeColor="text1"/>
          <w:kern w:val="2"/>
          <w:szCs w:val="21"/>
          <w14:textFill>
            <w14:solidFill>
              <w14:schemeClr w14:val="tx1"/>
            </w14:solidFill>
          </w14:textFill>
        </w:rPr>
        <w:t>的基础上，归纳</w:t>
      </w:r>
      <w:r>
        <w:rPr>
          <w:rFonts w:hint="eastAsia" w:ascii="宋体" w:hAnsi="宋体" w:cs="宋体"/>
          <w:color w:val="000000" w:themeColor="text1"/>
          <w:kern w:val="2"/>
          <w:szCs w:val="21"/>
          <w:lang w:eastAsia="zh-CN"/>
          <w14:textFill>
            <w14:solidFill>
              <w14:schemeClr w14:val="tx1"/>
            </w14:solidFill>
          </w14:textFill>
        </w:rPr>
        <w:t>孙中山早年的革命活动和武昌起义的过程，</w:t>
      </w:r>
      <w:r>
        <w:rPr>
          <w:rFonts w:hint="eastAsia" w:ascii="宋体" w:hAnsi="宋体" w:cs="宋体"/>
          <w:color w:val="000000" w:themeColor="text1"/>
          <w:kern w:val="2"/>
          <w:szCs w:val="21"/>
          <w14:textFill>
            <w14:solidFill>
              <w14:schemeClr w14:val="tx1"/>
            </w14:solidFill>
          </w14:textFill>
        </w:rPr>
        <w:t>感悟他们的精神。利用智慧课堂的翻翻卡、抢答、全班作答、勾划标注、手写板功能，提高学生参与课堂的趣度和广度，从而有效达成教学目标。</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000000" w:themeColor="text1"/>
          <w:kern w:val="2"/>
          <w:szCs w:val="21"/>
          <w14:textFill>
            <w14:solidFill>
              <w14:schemeClr w14:val="tx1"/>
            </w14:solidFill>
          </w14:textFill>
        </w:rPr>
      </w:pPr>
      <w:r>
        <w:rPr>
          <w:rFonts w:hint="eastAsia" w:ascii="宋体" w:hAnsi="宋体" w:cs="宋体"/>
          <w:color w:val="000000" w:themeColor="text1"/>
          <w:kern w:val="2"/>
          <w:szCs w:val="21"/>
          <w14:textFill>
            <w14:solidFill>
              <w14:schemeClr w14:val="tx1"/>
            </w14:solidFill>
          </w14:textFill>
        </w:rPr>
        <w:t>（3）</w:t>
      </w:r>
      <w:r>
        <w:rPr>
          <w:rFonts w:ascii="宋体" w:hAnsi="宋体" w:cs="宋体"/>
          <w:color w:val="000000" w:themeColor="text1"/>
          <w:kern w:val="2"/>
          <w:szCs w:val="21"/>
          <w14:textFill>
            <w14:solidFill>
              <w14:schemeClr w14:val="tx1"/>
            </w14:solidFill>
          </w14:textFill>
        </w:rPr>
        <w:t>课后:依据本节课重难点和</w:t>
      </w:r>
      <w:r>
        <w:rPr>
          <w:rFonts w:hint="eastAsia" w:ascii="宋体" w:hAnsi="宋体" w:cs="宋体"/>
          <w:color w:val="000000" w:themeColor="text1"/>
          <w:kern w:val="2"/>
          <w:szCs w:val="21"/>
          <w14:textFill>
            <w14:solidFill>
              <w14:schemeClr w14:val="tx1"/>
            </w14:solidFill>
          </w14:textFill>
        </w:rPr>
        <w:t>不同学生的特点</w:t>
      </w:r>
      <w:r>
        <w:rPr>
          <w:rFonts w:ascii="宋体" w:hAnsi="宋体" w:cs="宋体"/>
          <w:color w:val="000000" w:themeColor="text1"/>
          <w:kern w:val="2"/>
          <w:szCs w:val="21"/>
          <w14:textFill>
            <w14:solidFill>
              <w14:schemeClr w14:val="tx1"/>
            </w14:solidFill>
          </w14:textFill>
        </w:rPr>
        <w:t>，分层次地向学生</w:t>
      </w:r>
      <w:r>
        <w:rPr>
          <w:rFonts w:hint="eastAsia" w:ascii="宋体" w:hAnsi="宋体" w:cs="宋体"/>
          <w:color w:val="000000" w:themeColor="text1"/>
          <w:kern w:val="2"/>
          <w:szCs w:val="21"/>
          <w14:textFill>
            <w14:solidFill>
              <w14:schemeClr w14:val="tx1"/>
            </w14:solidFill>
          </w14:textFill>
        </w:rPr>
        <w:t>推</w:t>
      </w:r>
      <w:r>
        <w:rPr>
          <w:rFonts w:ascii="宋体" w:hAnsi="宋体" w:cs="宋体"/>
          <w:color w:val="000000" w:themeColor="text1"/>
          <w:kern w:val="2"/>
          <w:szCs w:val="21"/>
          <w14:textFill>
            <w14:solidFill>
              <w14:schemeClr w14:val="tx1"/>
            </w14:solidFill>
          </w14:textFill>
        </w:rPr>
        <w:t>送作业，</w:t>
      </w:r>
      <w:r>
        <w:rPr>
          <w:rFonts w:hint="eastAsia" w:ascii="宋体" w:hAnsi="宋体" w:cs="宋体"/>
          <w:color w:val="000000" w:themeColor="text1"/>
          <w:kern w:val="2"/>
          <w:szCs w:val="21"/>
          <w14:textFill>
            <w14:solidFill>
              <w14:schemeClr w14:val="tx1"/>
            </w14:solidFill>
          </w14:textFill>
        </w:rPr>
        <w:t>供学生选择。</w:t>
      </w:r>
      <w:r>
        <w:rPr>
          <w:rFonts w:ascii="宋体" w:hAnsi="宋体" w:cs="宋体"/>
          <w:color w:val="000000" w:themeColor="text1"/>
          <w:kern w:val="2"/>
          <w:szCs w:val="21"/>
          <w14:textFill>
            <w14:solidFill>
              <w14:schemeClr w14:val="tx1"/>
            </w14:solidFill>
          </w14:textFill>
        </w:rPr>
        <w:t>针对学生作业中出现的问题，教师利用作业与动态评价工具</w:t>
      </w:r>
      <w:r>
        <w:rPr>
          <w:rFonts w:hint="eastAsia" w:ascii="宋体" w:hAnsi="宋体" w:cs="宋体"/>
          <w:color w:val="000000" w:themeColor="text1"/>
          <w:kern w:val="2"/>
          <w:szCs w:val="21"/>
          <w14:textFill>
            <w14:solidFill>
              <w14:schemeClr w14:val="tx1"/>
            </w14:solidFill>
          </w14:textFill>
        </w:rPr>
        <w:t>，录制微课进行解答，体现精准教学与评价，从而实现因材施教。</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【教学活动过程设计】</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36"/>
        <w:gridCol w:w="3084"/>
        <w:gridCol w:w="2242"/>
        <w:gridCol w:w="1542"/>
        <w:gridCol w:w="12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3920" w:type="dxa"/>
            <w:gridSpan w:val="2"/>
            <w:vAlign w:val="center"/>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rPr>
                <w:rFonts w:ascii="宋体" w:hAnsi="宋体" w:cs="宋体"/>
                <w:b/>
                <w:color w:val="000000" w:themeColor="text1"/>
                <w:kern w:val="2"/>
                <w:sz w:val="20"/>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教学内容及教师活动</w:t>
            </w:r>
          </w:p>
        </w:tc>
        <w:tc>
          <w:tcPr>
            <w:tcW w:w="2242" w:type="dxa"/>
            <w:vAlign w:val="center"/>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学生活动</w:t>
            </w:r>
          </w:p>
        </w:tc>
        <w:tc>
          <w:tcPr>
            <w:tcW w:w="1542" w:type="dxa"/>
            <w:vAlign w:val="center"/>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设计意图</w:t>
            </w:r>
          </w:p>
        </w:tc>
        <w:tc>
          <w:tcPr>
            <w:tcW w:w="1254" w:type="dxa"/>
            <w:vAlign w:val="center"/>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jc w:val="center"/>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信息技术支持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7" w:hRule="atLeast"/>
        </w:trPr>
        <w:tc>
          <w:tcPr>
            <w:tcW w:w="836" w:type="dxa"/>
            <w:tcBorders>
              <w:right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课前</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r>
              <w:rPr>
                <w:rFonts w:hint="eastAsia" w:ascii="宋体" w:hAnsi="宋体" w:cs="宋体"/>
                <w:b/>
                <w:color w:val="000000" w:themeColor="text1"/>
                <w:kern w:val="2"/>
                <w:sz w:val="21"/>
                <w:szCs w:val="21"/>
                <w14:textFill>
                  <w14:solidFill>
                    <w14:schemeClr w14:val="tx1"/>
                  </w14:solidFill>
                </w14:textFill>
              </w:rPr>
              <w:t>（云端建构，先学后教</w:t>
            </w:r>
          </w:p>
        </w:tc>
        <w:tc>
          <w:tcPr>
            <w:tcW w:w="3084" w:type="dxa"/>
            <w:tcBorders>
              <w:left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r>
              <w:rPr>
                <w:rFonts w:hint="eastAsia"/>
                <w:sz w:val="21"/>
                <w:szCs w:val="21"/>
              </w:rPr>
              <w:t>推送《</w:t>
            </w:r>
            <w:r>
              <w:rPr>
                <w:rFonts w:hint="eastAsia"/>
                <w:sz w:val="21"/>
                <w:szCs w:val="21"/>
                <w:lang w:eastAsia="zh-CN"/>
              </w:rPr>
              <w:t>走向共和</w:t>
            </w:r>
            <w:r>
              <w:rPr>
                <w:rFonts w:hint="eastAsia"/>
                <w:sz w:val="21"/>
                <w:szCs w:val="21"/>
              </w:rPr>
              <w:t>》第</w:t>
            </w:r>
            <w:r>
              <w:rPr>
                <w:rFonts w:hint="eastAsia"/>
                <w:sz w:val="21"/>
                <w:szCs w:val="21"/>
                <w:lang w:val="en-US" w:eastAsia="zh-CN"/>
              </w:rPr>
              <w:t>20</w:t>
            </w:r>
            <w:r>
              <w:rPr>
                <w:rFonts w:hint="eastAsia"/>
                <w:sz w:val="21"/>
                <w:szCs w:val="21"/>
              </w:rPr>
              <w:t>集“</w:t>
            </w:r>
            <w:r>
              <w:rPr>
                <w:rFonts w:hint="eastAsia"/>
                <w:sz w:val="21"/>
                <w:szCs w:val="21"/>
                <w:lang w:eastAsia="zh-CN"/>
              </w:rPr>
              <w:t>武昌起义</w:t>
            </w:r>
            <w:r>
              <w:rPr>
                <w:rFonts w:hint="eastAsia"/>
                <w:sz w:val="21"/>
                <w:szCs w:val="21"/>
              </w:rPr>
              <w:t>”纪录片和本节课知识清单</w:t>
            </w:r>
          </w:p>
        </w:tc>
        <w:tc>
          <w:tcPr>
            <w:tcW w:w="2242" w:type="dxa"/>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r>
              <w:rPr>
                <w:sz w:val="20"/>
                <w:szCs w:val="21"/>
              </w:rPr>
              <w:fldChar w:fldCharType="begin"/>
            </w:r>
            <w:r>
              <w:rPr>
                <w:sz w:val="21"/>
                <w:szCs w:val="21"/>
              </w:rPr>
              <w:instrText xml:space="preserve"> </w:instrText>
            </w:r>
            <w:r>
              <w:rPr>
                <w:rFonts w:hint="eastAsia"/>
                <w:sz w:val="21"/>
                <w:szCs w:val="21"/>
              </w:rPr>
              <w:instrText xml:space="preserve">= 1 \* GB3</w:instrText>
            </w:r>
            <w:r>
              <w:rPr>
                <w:sz w:val="21"/>
                <w:szCs w:val="21"/>
              </w:rPr>
              <w:instrText xml:space="preserve"> </w:instrText>
            </w:r>
            <w:r>
              <w:rPr>
                <w:sz w:val="20"/>
                <w:szCs w:val="21"/>
              </w:rPr>
              <w:fldChar w:fldCharType="separate"/>
            </w:r>
            <w:r>
              <w:rPr>
                <w:rFonts w:hint="eastAsia"/>
                <w:sz w:val="21"/>
                <w:szCs w:val="21"/>
              </w:rPr>
              <w:t>①</w:t>
            </w:r>
            <w:r>
              <w:rPr>
                <w:sz w:val="20"/>
                <w:szCs w:val="21"/>
              </w:rPr>
              <w:fldChar w:fldCharType="end"/>
            </w:r>
            <w:r>
              <w:rPr>
                <w:rFonts w:hint="eastAsia"/>
                <w:sz w:val="21"/>
                <w:szCs w:val="21"/>
              </w:rPr>
              <w:t>观</w:t>
            </w:r>
            <w:r>
              <w:rPr>
                <w:rFonts w:hint="eastAsia"/>
                <w:sz w:val="21"/>
                <w:szCs w:val="21"/>
                <w:lang w:eastAsia="zh-CN"/>
              </w:rPr>
              <w:t>看视频</w:t>
            </w:r>
            <w:r>
              <w:rPr>
                <w:rFonts w:hint="eastAsia"/>
                <w:sz w:val="21"/>
                <w:szCs w:val="21"/>
              </w:rPr>
              <w:t>和填写知识清单，初步了解本课内容</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r>
              <w:rPr>
                <w:sz w:val="20"/>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0"/>
                <w:szCs w:val="21"/>
              </w:rPr>
              <w:fldChar w:fldCharType="separate"/>
            </w:r>
            <w:r>
              <w:rPr>
                <w:rFonts w:hint="eastAsia"/>
                <w:sz w:val="21"/>
                <w:szCs w:val="21"/>
              </w:rPr>
              <w:t>②</w:t>
            </w:r>
            <w:r>
              <w:rPr>
                <w:sz w:val="20"/>
                <w:szCs w:val="21"/>
              </w:rPr>
              <w:fldChar w:fldCharType="end"/>
            </w:r>
            <w:r>
              <w:rPr>
                <w:rFonts w:hint="eastAsia"/>
                <w:sz w:val="21"/>
                <w:szCs w:val="21"/>
              </w:rPr>
              <w:t>借助网络查阅“</w:t>
            </w:r>
            <w:r>
              <w:rPr>
                <w:rFonts w:hint="eastAsia"/>
                <w:sz w:val="21"/>
                <w:szCs w:val="21"/>
                <w:lang w:eastAsia="zh-CN"/>
              </w:rPr>
              <w:t>武昌起义</w:t>
            </w:r>
            <w:r>
              <w:rPr>
                <w:rFonts w:hint="eastAsia"/>
                <w:sz w:val="21"/>
                <w:szCs w:val="21"/>
              </w:rPr>
              <w:t>”和“</w:t>
            </w:r>
            <w:r>
              <w:rPr>
                <w:rFonts w:hint="eastAsia"/>
                <w:sz w:val="21"/>
                <w:szCs w:val="21"/>
                <w:lang w:eastAsia="zh-CN"/>
              </w:rPr>
              <w:t>中华民国</w:t>
            </w:r>
            <w:r>
              <w:rPr>
                <w:rFonts w:hint="eastAsia"/>
                <w:sz w:val="21"/>
                <w:szCs w:val="21"/>
              </w:rPr>
              <w:t>”的故事。</w:t>
            </w:r>
          </w:p>
        </w:tc>
        <w:tc>
          <w:tcPr>
            <w:tcW w:w="1542" w:type="dxa"/>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r>
              <w:rPr>
                <w:rFonts w:hint="eastAsia"/>
                <w:sz w:val="21"/>
                <w:szCs w:val="21"/>
              </w:rPr>
              <w:t>完成预习，做好知识储备。锻炼学生查阅资料的能力，引导学生主动学习，实现先学后教。</w:t>
            </w:r>
          </w:p>
        </w:tc>
        <w:tc>
          <w:tcPr>
            <w:tcW w:w="1254" w:type="dxa"/>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rPr>
              <w:t>导学案、视频推送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0" w:hRule="atLeast"/>
        </w:trPr>
        <w:tc>
          <w:tcPr>
            <w:tcW w:w="836" w:type="dxa"/>
            <w:tcBorders>
              <w:bottom w:val="single" w:color="auto" w:sz="4" w:space="0"/>
              <w:right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2" w:firstLineChars="200"/>
              <w:textAlignment w:val="auto"/>
              <w:rPr>
                <w:rFonts w:ascii="宋体" w:hAnsi="宋体" w:cs="宋体"/>
                <w:b/>
                <w:color w:val="000000" w:themeColor="text1"/>
                <w:kern w:val="2"/>
                <w:sz w:val="21"/>
                <w:szCs w:val="21"/>
                <w14:textFill>
                  <w14:solidFill>
                    <w14:schemeClr w14:val="tx1"/>
                  </w14:solidFill>
                </w14:textFill>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课中</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（以学定教，智慧学习）</w:t>
            </w:r>
          </w:p>
        </w:tc>
        <w:tc>
          <w:tcPr>
            <w:tcW w:w="3084" w:type="dxa"/>
            <w:tcBorders>
              <w:left w:val="single" w:color="auto" w:sz="4" w:space="0"/>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r>
              <w:rPr>
                <w:rFonts w:hint="eastAsia"/>
                <w:sz w:val="21"/>
                <w:szCs w:val="21"/>
              </w:rPr>
              <w:t>【导入新课】</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教师讲述房龙《宽容》“无知山谷”的故事，引入本课“</w:t>
            </w:r>
            <w:r>
              <w:rPr>
                <w:rFonts w:hint="eastAsia" w:ascii="宋体" w:hAnsi="宋体" w:eastAsia="宋体" w:cs="宋体"/>
                <w:sz w:val="24"/>
                <w:szCs w:val="24"/>
              </w:rPr>
              <w:t>资产阶级民主革命与中华民国的建立</w:t>
            </w:r>
            <w:r>
              <w:rPr>
                <w:rFonts w:hint="eastAsia" w:ascii="宋体" w:hAnsi="宋体" w:eastAsia="宋体" w:cs="宋体"/>
                <w:sz w:val="24"/>
                <w:szCs w:val="24"/>
                <w:lang w:eastAsia="zh-CN"/>
              </w:rPr>
              <w:t>”。</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420" w:firstLineChars="200"/>
              <w:textAlignment w:val="auto"/>
              <w:rPr>
                <w:sz w:val="21"/>
                <w:szCs w:val="21"/>
              </w:rPr>
            </w:pPr>
          </w:p>
        </w:tc>
        <w:tc>
          <w:tcPr>
            <w:tcW w:w="2242" w:type="dxa"/>
            <w:tcBorders>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eastAsia="宋体"/>
                <w:sz w:val="21"/>
                <w:szCs w:val="21"/>
                <w:lang w:eastAsia="zh-CN"/>
              </w:rPr>
            </w:pPr>
            <w:r>
              <w:rPr>
                <w:rFonts w:hint="eastAsia"/>
                <w:sz w:val="21"/>
                <w:szCs w:val="21"/>
              </w:rPr>
              <w:t>学生</w:t>
            </w:r>
            <w:r>
              <w:rPr>
                <w:rFonts w:hint="eastAsia"/>
                <w:sz w:val="21"/>
                <w:szCs w:val="21"/>
                <w:lang w:eastAsia="zh-CN"/>
              </w:rPr>
              <w:t>根据教师的寓言故事，思考中国近代化探索。</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315" w:firstLineChars="150"/>
              <w:textAlignment w:val="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p>
        </w:tc>
        <w:tc>
          <w:tcPr>
            <w:tcW w:w="1542" w:type="dxa"/>
            <w:tcBorders>
              <w:bottom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auto"/>
              <w:jc w:val="left"/>
              <w:rPr>
                <w:sz w:val="21"/>
                <w:szCs w:val="21"/>
              </w:rPr>
            </w:pPr>
            <w:r>
              <w:rPr>
                <w:rFonts w:hint="eastAsia"/>
                <w:sz w:val="21"/>
                <w:szCs w:val="21"/>
                <w:lang w:eastAsia="zh-CN"/>
              </w:rPr>
              <w:t>以寓言故事开始，最后再以寓言故事结束，首尾呼应；同时通过寓言故事，让学生整体感受中国近代化的艰难历程。</w:t>
            </w:r>
            <w:r>
              <w:rPr>
                <w:sz w:val="21"/>
                <w:szCs w:val="21"/>
              </w:rPr>
              <w:t xml:space="preserve"> </w:t>
            </w:r>
          </w:p>
        </w:tc>
        <w:tc>
          <w:tcPr>
            <w:tcW w:w="1254" w:type="dxa"/>
            <w:tcBorders>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eastAsia="宋体"/>
                <w:sz w:val="21"/>
                <w:szCs w:val="21"/>
                <w:lang w:eastAsia="zh-CN"/>
              </w:rPr>
            </w:pPr>
            <w:r>
              <w:rPr>
                <w:rFonts w:hint="eastAsia"/>
                <w:sz w:val="21"/>
                <w:szCs w:val="21"/>
              </w:rPr>
              <w:t>教师利用教师端展示、推送图片</w:t>
            </w:r>
            <w:r>
              <w:rPr>
                <w:rFonts w:hint="eastAsia"/>
                <w:sz w:val="21"/>
                <w:szCs w:val="21"/>
                <w:lang w:eastAsia="zh-CN"/>
              </w:rPr>
              <w:t>、文字</w:t>
            </w:r>
            <w:r>
              <w:rPr>
                <w:rFonts w:hint="eastAsia"/>
                <w:sz w:val="21"/>
                <w:szCs w:val="21"/>
              </w:rPr>
              <w:t>给学生，学生可以在学生端</w:t>
            </w:r>
            <w:r>
              <w:rPr>
                <w:rFonts w:hint="eastAsia"/>
                <w:sz w:val="21"/>
                <w:szCs w:val="21"/>
                <w:lang w:eastAsia="zh-CN"/>
              </w:rPr>
              <w:t>品读历史寓言故事，加强理解。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836" w:type="dxa"/>
            <w:tcBorders>
              <w:top w:val="single" w:color="auto" w:sz="4" w:space="0"/>
              <w:right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课中</w:t>
            </w:r>
          </w:p>
        </w:tc>
        <w:tc>
          <w:tcPr>
            <w:tcW w:w="3084" w:type="dxa"/>
            <w:tcBorders>
              <w:top w:val="single" w:color="auto" w:sz="4" w:space="0"/>
              <w:left w:val="single" w:color="auto" w:sz="4" w:space="0"/>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rPr>
              <w:t>【讲授新课】</w:t>
            </w:r>
          </w:p>
          <w:p>
            <w:pPr>
              <w:keepNext w:val="0"/>
              <w:keepLines w:val="0"/>
              <w:pageBreakBefore w:val="0"/>
              <w:widowControl w:val="0"/>
              <w:numPr>
                <w:ilvl w:val="0"/>
                <w:numId w:val="1"/>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rPr>
              <w:t>先驱者的足迹</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drawing>
                <wp:inline distT="0" distB="0" distL="114300" distR="114300">
                  <wp:extent cx="1664335" cy="1299845"/>
                  <wp:effectExtent l="0" t="0" r="12065" b="14605"/>
                  <wp:docPr id="17410" name="Picture 10" descr="http://e.hiphotos.baidu.com/baike/c0%3Dbaike80%2C5%2C5%2C80%2C26/sign=a114bdd13901213fdb3e468e358e5db4/9f510fb30f2442a7f53774add143ad4bd11302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10" descr="http://e.hiphotos.baidu.com/baike/c0%3Dbaike80%2C5%2C5%2C80%2C26/sign=a114bdd13901213fdb3e468e358e5db4/9f510fb30f2442a7f53774add143ad4bd11302f8.jpg"/>
                          <pic:cNvPicPr>
                            <a:picLocks noChangeAspect="1"/>
                          </pic:cNvPicPr>
                        </pic:nvPicPr>
                        <pic:blipFill>
                          <a:blip r:embed="rId6"/>
                          <a:stretch>
                            <a:fillRect/>
                          </a:stretch>
                        </pic:blipFill>
                        <pic:spPr>
                          <a:xfrm>
                            <a:off x="0" y="0"/>
                            <a:ext cx="1664335" cy="1299845"/>
                          </a:xfrm>
                          <a:prstGeom prst="rect">
                            <a:avLst/>
                          </a:prstGeom>
                          <a:noFill/>
                          <a:ln w="9525">
                            <a:noFill/>
                          </a:ln>
                        </pic:spPr>
                      </pic:pic>
                    </a:graphicData>
                  </a:graphic>
                </wp:inline>
              </w:drawing>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drawing>
                <wp:inline distT="0" distB="0" distL="114300" distR="114300">
                  <wp:extent cx="1558290" cy="997585"/>
                  <wp:effectExtent l="0" t="0" r="3810" b="12065"/>
                  <wp:docPr id="17409" name="Picture 6" descr="http://b.hiphotos.baidu.com/baike/w%3D268%3Bg%3D0/sign=a97bb95a513d26972ed30f5b6dc0d5c6/241f95cad1c8a786c080ce9e6709c93d71cf50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 name="Picture 6" descr="http://b.hiphotos.baidu.com/baike/w%3D268%3Bg%3D0/sign=a97bb95a513d26972ed30f5b6dc0d5c6/241f95cad1c8a786c080ce9e6709c93d71cf50f3.jpg"/>
                          <pic:cNvPicPr>
                            <a:picLocks noChangeAspect="1"/>
                          </pic:cNvPicPr>
                        </pic:nvPicPr>
                        <pic:blipFill>
                          <a:blip r:embed="rId7"/>
                          <a:stretch>
                            <a:fillRect/>
                          </a:stretch>
                        </pic:blipFill>
                        <pic:spPr>
                          <a:xfrm>
                            <a:off x="0" y="0"/>
                            <a:ext cx="1558290" cy="997585"/>
                          </a:xfrm>
                          <a:prstGeom prst="rect">
                            <a:avLst/>
                          </a:prstGeom>
                          <a:noFill/>
                          <a:ln w="9525">
                            <a:noFill/>
                          </a:ln>
                        </pic:spPr>
                      </pic:pic>
                    </a:graphicData>
                  </a:graphic>
                </wp:inline>
              </w:drawing>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rPr>
              <w:t>知识回顾：这两批先驱者怎样进行近代化探索？同学们分别从代表人物、探索方向、结果以及影响等方面思考。</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材料1  历史上没有哪一年能像1900年对于中国那样具有分水岭般的决定性意义。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——［美］柯文《历史三调——作为事件、经历和神话的义和团》</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材料2  预备立宪没有能够挽救清王朝，反而激化了社会矛盾，加重了危机。其间，为推行“新政”，清政府举借外债高达3.4亿两白银”。</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——周育民《清末财政与晚清社会》</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default" w:ascii="楷体" w:hAnsi="楷体" w:eastAsia="楷体" w:cs="楷体"/>
                <w:sz w:val="21"/>
                <w:szCs w:val="21"/>
                <w:lang w:val="en-US" w:eastAsia="zh-CN"/>
              </w:rPr>
            </w:pPr>
            <w:r>
              <w:rPr>
                <w:rFonts w:hint="eastAsia" w:ascii="楷体" w:hAnsi="楷体" w:eastAsia="楷体" w:cs="楷体"/>
                <w:sz w:val="21"/>
                <w:szCs w:val="21"/>
                <w:lang w:eastAsia="zh-CN"/>
              </w:rPr>
              <w:t>材料3  革命为唯一的法门。……我们必须倾覆满洲政府，建设民国。革命成功之日……废除专制，实行共和。</w:t>
            </w:r>
            <w:r>
              <w:rPr>
                <w:rFonts w:hint="eastAsia" w:ascii="楷体" w:hAnsi="楷体" w:eastAsia="楷体" w:cs="楷体"/>
                <w:sz w:val="21"/>
                <w:szCs w:val="21"/>
                <w:lang w:val="en-US" w:eastAsia="zh-CN"/>
              </w:rPr>
              <w:t xml:space="preserve"> ——孙中山</w:t>
            </w:r>
            <w:r>
              <w:rPr>
                <w:rFonts w:hint="eastAsia" w:ascii="楷体" w:hAnsi="楷体" w:eastAsia="楷体" w:cs="楷体"/>
                <w:sz w:val="21"/>
                <w:szCs w:val="21"/>
                <w:lang w:eastAsia="zh-CN"/>
              </w:rPr>
              <w:t>《在檀香山正埠荷梯厘街戏院的演说》（1903年</w:t>
            </w:r>
            <w:r>
              <w:rPr>
                <w:rFonts w:hint="eastAsia" w:ascii="宋体" w:hAnsi="宋体" w:eastAsia="宋体" w:cs="宋体"/>
                <w:sz w:val="24"/>
                <w:szCs w:val="24"/>
                <w:lang w:eastAsia="zh-CN"/>
              </w:rPr>
              <w:t>）</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b/>
                <w:bCs/>
                <w:sz w:val="21"/>
                <w:szCs w:val="21"/>
                <w:lang w:eastAsia="zh-CN"/>
              </w:rPr>
            </w:pPr>
            <w:r>
              <w:rPr>
                <w:rFonts w:hint="eastAsia"/>
                <w:b/>
                <w:bCs/>
                <w:sz w:val="21"/>
                <w:szCs w:val="21"/>
                <w:lang w:eastAsia="zh-CN"/>
              </w:rPr>
              <w:t>革命是时代的强音，民主共和是历史的选择！</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 xml:space="preserve"> 那么以孙中山为首的革命党将如何领导中国革命呢？</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lang w:val="en-US" w:eastAsia="zh-CN"/>
              </w:rPr>
              <w:t>二、矢志革命，追梦共和</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Chars="0"/>
              <w:rPr>
                <w:rFonts w:hint="eastAsia" w:ascii="宋体" w:hAnsi="宋体" w:cs="宋体"/>
                <w:sz w:val="24"/>
                <w:szCs w:val="24"/>
                <w:lang w:val="en-US" w:eastAsia="zh-CN"/>
              </w:rPr>
            </w:pPr>
            <w:r>
              <w:rPr>
                <w:rFonts w:hint="eastAsia" w:ascii="宋体" w:hAnsi="宋体" w:cs="宋体"/>
                <w:sz w:val="24"/>
                <w:szCs w:val="24"/>
                <w:lang w:val="en-US" w:eastAsia="zh-CN"/>
              </w:rPr>
              <w:t>追梦路上的准备</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"C:\\Users\\thtfpc\\AppData\\Roaming\\Tencent\\Users\\807928714\\QQ\\WinTemp\\RichOle\\P}F`}XVQ39XOS}}P6QM}QGM.png"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877695" cy="636905"/>
                  <wp:effectExtent l="0" t="0" r="8255"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877695" cy="636905"/>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0" w:leftChars="0" w:firstLine="0" w:firstLineChars="0"/>
              <w:rPr>
                <w:rFonts w:hint="default" w:ascii="宋体" w:hAnsi="宋体" w:cs="宋体"/>
                <w:sz w:val="24"/>
                <w:szCs w:val="24"/>
                <w:lang w:val="en-US" w:eastAsia="zh-CN"/>
              </w:rPr>
            </w:pPr>
            <w:r>
              <w:rPr>
                <w:rFonts w:hint="default" w:ascii="宋体" w:hAnsi="宋体" w:cs="宋体"/>
                <w:sz w:val="24"/>
                <w:szCs w:val="24"/>
                <w:lang w:val="en-US" w:eastAsia="zh-CN"/>
              </w:rPr>
              <w:t>革命志士的奋斗</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"C:\\Users\\thtfpc\\AppData\\Roaming\\Tencent\\Users\\807928714\\QQ\\WinTemp\\RichOle\\[_2@2NW5`]ZHQH@XZ3WBAV7.png"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817370" cy="931545"/>
                  <wp:effectExtent l="0" t="0" r="11430" b="190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9"/>
                          <a:stretch>
                            <a:fillRect/>
                          </a:stretch>
                        </pic:blipFill>
                        <pic:spPr>
                          <a:xfrm>
                            <a:off x="0" y="0"/>
                            <a:ext cx="1817370" cy="931545"/>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探究一：这些革命党人为什么要放弃优渥的条件，矢志不渝，投身于革命呢？</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材料4  夫男儿在世，不能建功立业，以强祖国，使同胞享幸福，奋斗而死，亦大乐也。且为祖国而死，亦义所应尔也。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——方声洞《禀父绝笔》</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材料5  吾至爱汝！即此爱汝一念，使吾勇于就死也！吾自遇汝以来，常愿天下有情人都成眷属，然遍地腥云，满街狼犬，称心快意，几家能够？……吾充吾爱汝之心，助天下人爱其所爱，所以敢先汝而死，不顾汝也。汝体吾此心，于悲啼之余，亦以天下人为念，当亦乐牺牲吾身与汝身之福利，为下人谋天永福也。</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210" w:firstLineChars="100"/>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——林觉民《与妻书》</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ind w:firstLine="210" w:firstLineChars="100"/>
              <w:textAlignment w:val="auto"/>
              <w:rPr>
                <w:rFonts w:hint="eastAsia" w:ascii="楷体" w:hAnsi="楷体" w:eastAsia="楷体" w:cs="楷体"/>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eastAsia="zh-CN"/>
              </w:rPr>
            </w:pPr>
            <w:r>
              <w:rPr>
                <w:rFonts w:hint="eastAsia"/>
                <w:sz w:val="21"/>
                <w:szCs w:val="21"/>
                <w:lang w:eastAsia="zh-CN"/>
              </w:rPr>
              <w:t>最美好的年华，他们选择把自己当作祭品，用生命去敲响苦难中国的黎明钟声，激励后辈前赴后继，为革命事业英勇奋斗！追梦共和！</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三、武昌枪声，共和梦成</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1.打响武昌枪声——首义胜利</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播放武昌起义视频</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lang w:val="en-US" w:eastAsia="zh-CN"/>
              </w:rPr>
              <w:t>武昌起义利后，各省纷纷响应。到11月下旬，全国已有一半以上省份宣布独立，支持革命</w:t>
            </w:r>
            <w:r>
              <w:rPr>
                <w:rFonts w:hint="eastAsia" w:ascii="宋体" w:hAnsi="宋体" w:eastAsia="宋体" w:cs="宋体"/>
                <w:sz w:val="24"/>
                <w:szCs w:val="24"/>
                <w:lang w:eastAsia="zh-CN"/>
              </w:rPr>
              <w:br w:type="textWrapping"/>
            </w:r>
            <w:r>
              <w:rPr>
                <w:rFonts w:ascii="宋体" w:hAnsi="宋体" w:eastAsia="宋体" w:cs="宋体"/>
                <w:sz w:val="24"/>
                <w:szCs w:val="24"/>
              </w:rPr>
              <w:fldChar w:fldCharType="begin"/>
            </w:r>
            <w:r>
              <w:rPr>
                <w:rFonts w:ascii="宋体" w:hAnsi="宋体" w:eastAsia="宋体" w:cs="宋体"/>
                <w:sz w:val="24"/>
                <w:szCs w:val="24"/>
              </w:rPr>
              <w:instrText xml:space="preserve">INCLUDEPICTURE \d "C:\\Users\\thtfpc\\AppData\\Roaming\\Tencent\\Users\\807928714\\QQ\\WinTemp\\RichOle\\GNZ(UG0KL`FGS5}@NQ_G[0V.png"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525905" cy="1155065"/>
                  <wp:effectExtent l="0" t="0" r="17145" b="698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10"/>
                          <a:stretch>
                            <a:fillRect/>
                          </a:stretch>
                        </pic:blipFill>
                        <pic:spPr>
                          <a:xfrm>
                            <a:off x="0" y="0"/>
                            <a:ext cx="1525905" cy="1155065"/>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sz w:val="21"/>
                <w:szCs w:val="21"/>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"C:\\Users\\thtfpc\\AppData\\Roaming\\Tencent\\Users\\807928714\\QQ\\WinTemp\\RichOle\\BF_TIKBW2J1@P37)D1~LQ19.png"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503680" cy="1682750"/>
                  <wp:effectExtent l="0" t="0" r="1270" b="1270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1"/>
                          <a:stretch>
                            <a:fillRect/>
                          </a:stretch>
                        </pic:blipFill>
                        <pic:spPr>
                          <a:xfrm>
                            <a:off x="0" y="0"/>
                            <a:ext cx="1503680" cy="1682750"/>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探究二：为何前面几次起义都失败了但武昌起义却能成功？</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材料6  同盟会领导的多次起义，由于群众基础薄弱，又往往采取突然袭击的单纯军事冒险方式，所以最后都失败了。但是，每次起义都能使清王朝的统治受到打击。革命军党人那种以满腔热血为革命奋不顾身的崇高精神，振奋了全国人民的反抗意志，激起更多的人投身于反清斗争。</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——白寿彝主编《中国通史》</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材料7  1906-1911年的约6年间，全国共发生各类民变事件989件，年均约165次，时论以为“二十行省之中，乱机遍伏……变乱四起。”</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——张振鹤、丁原英《清末民变年表（下）》</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材料8  当时湖北新军地八镇和二十一混成协1.5万人，纯粹革命党将近2000人，经过联络而同情革命的约4000人，与革命为敌的至</w:t>
            </w:r>
            <w:r>
              <w:rPr>
                <w:rFonts w:hint="eastAsia" w:ascii="宋体" w:hAnsi="宋体" w:eastAsia="宋体" w:cs="宋体"/>
                <w:sz w:val="24"/>
                <w:szCs w:val="24"/>
              </w:rPr>
              <w:t>多不过1000人，</w:t>
            </w:r>
            <w:r>
              <w:rPr>
                <w:rFonts w:hint="eastAsia" w:ascii="楷体" w:hAnsi="楷体" w:eastAsia="楷体" w:cs="楷体"/>
                <w:sz w:val="21"/>
                <w:szCs w:val="21"/>
                <w:lang w:eastAsia="zh-CN"/>
              </w:rPr>
              <w:t>其余则都是摇摆不定的。</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b/>
                <w:bCs/>
                <w:sz w:val="21"/>
                <w:szCs w:val="21"/>
              </w:rPr>
            </w:pPr>
            <w:r>
              <w:rPr>
                <w:rFonts w:hint="eastAsia" w:ascii="楷体" w:hAnsi="楷体" w:eastAsia="楷体" w:cs="楷体"/>
                <w:sz w:val="21"/>
                <w:szCs w:val="21"/>
                <w:lang w:eastAsia="zh-CN"/>
              </w:rPr>
              <w:t>——中国人民政治协商会议湖北省委会编《辛亥首义回忆录（第1辑）》</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2.构建共和政体——中华民国</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"C:\\Users\\thtfpc\\AppData\\Roaming\\Tencent\\Users\\807928714\\QQ\\WinTemp\\RichOle\\BYC0(XP@A5204HR($$O(TAY.png"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681480" cy="1384935"/>
                  <wp:effectExtent l="0" t="0" r="13970" b="5715"/>
                  <wp:docPr id="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2"/>
                          <a:stretch>
                            <a:fillRect/>
                          </a:stretch>
                        </pic:blipFill>
                        <pic:spPr>
                          <a:xfrm>
                            <a:off x="0" y="0"/>
                            <a:ext cx="1681480" cy="1384935"/>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3.颁布共和宪法——《中华民国临时约法》</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"C:\\Users\\thtfpc\\AppData\\Roaming\\Tencent\\Users\\807928714\\QQ\\WinTemp\\RichOle\\T[40FN7VA5E4$X{0_7HX1WT.png"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932305" cy="933450"/>
                  <wp:effectExtent l="0" t="0" r="10795" b="0"/>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13"/>
                          <a:stretch>
                            <a:fillRect/>
                          </a:stretch>
                        </pic:blipFill>
                        <pic:spPr>
                          <a:xfrm>
                            <a:off x="0" y="0"/>
                            <a:ext cx="1932305" cy="933450"/>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探究三：共和之梦成功了吗？</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材料9  （辛亥革命）是一场无与伦比的政治大变革……以极小牺牲换来了一个帝制时代的终结，这是辛亥革命最大的成功。</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——马勇《辛亥革命对中国社会的影响》</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材料10  天足兴，纤足灭；放足鞋兴，菱鞋灭；阳历兴，农历灭；鞠躬礼兴，拜跪礼灭；卡片兴，大名刺灭；……有心人于事物盛衰之间，足以觇国家未来之兴替、社会未来之文野。                </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——张海鹏主编《中国近代通史》</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材料11  辛亥革命以孙中山先生的解职和袁世凯的登台而结束，实际上是失败了。中国半殖民地半封建社会并没有改变，帝国主义和封建主义两座大山仍然沉重地压在中国人民的头上。          </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——《吴玉章回忆录》</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材料12  临时政府重申承认清政府和帝国主义国家缔结的一切不平等条约，承担过去的外债和赔款，保护帝国主义在华的各种特权和利益。</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lang w:eastAsia="zh-CN"/>
              </w:rPr>
              <w:t xml:space="preserve">                                ——《告各友邦书》</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b/>
                <w:bCs/>
                <w:sz w:val="21"/>
                <w:szCs w:val="21"/>
              </w:rPr>
            </w:pPr>
            <w:r>
              <w:rPr>
                <w:rFonts w:hint="eastAsia"/>
                <w:sz w:val="21"/>
                <w:szCs w:val="21"/>
                <w:lang w:val="en-US" w:eastAsia="zh-CN"/>
              </w:rPr>
              <w:t>四、前赴后继，捍卫共和</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"C:\\Users\\thtfpc\\AppData\\Roaming\\Tencent\\Users\\807928714\\QQ\\WinTemp\\RichOle\\}8EZBM{]F$5FTE0AF1W_}HH.png"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625600" cy="826770"/>
                  <wp:effectExtent l="0" t="0" r="12700" b="1143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4"/>
                          <a:stretch>
                            <a:fillRect/>
                          </a:stretch>
                        </pic:blipFill>
                        <pic:spPr>
                          <a:xfrm>
                            <a:off x="0" y="0"/>
                            <a:ext cx="1625600" cy="826770"/>
                          </a:xfrm>
                          <a:prstGeom prst="rect">
                            <a:avLst/>
                          </a:prstGeom>
                          <a:noFill/>
                          <a:ln>
                            <a:noFill/>
                          </a:ln>
                        </pic:spPr>
                      </pic:pic>
                    </a:graphicData>
                  </a:graphic>
                </wp:inline>
              </w:drawing>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sz w:val="21"/>
                <w:szCs w:val="21"/>
                <w:lang w:val="en-US" w:eastAsia="zh-CN"/>
              </w:rPr>
            </w:pPr>
            <w:r>
              <w:rPr>
                <w:rFonts w:hint="eastAsia"/>
                <w:sz w:val="21"/>
                <w:szCs w:val="21"/>
                <w:lang w:val="en-US" w:eastAsia="zh-CN"/>
              </w:rPr>
              <w:t>活动安排：班级分为两个小组，阅读课本，分别找出袁世凯倒行逆施的行为和革命党争锋相对的抗争，写出来，然后两个小组进行对抗，袁世凯小组讲述倒行逆施的行为，革命党小组进行争锋相对的对抗，比一比袁世凯小组的活动能不能得到革命党小组的有效对抗！</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eastAsia="宋体"/>
                <w:b/>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几年以后，人们建起了一座丰碑，准备把勇敢先驱者（之前的漫游者）的遗骨埋在里面。人们把一块小石头放在先驱者足迹的尽头(现在那已是一条大道)，石头上刻着先驱者的名字。一个首先向未知世界的黑暗和恐怖挑战的人的名字，他把人们引向了新的自由。                                                 </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——房龙《宽容》</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b/>
                <w:bCs/>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right"/>
              <w:rPr>
                <w:rFonts w:ascii="楷体" w:hAnsi="楷体" w:eastAsia="楷体" w:cs="楷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left"/>
              <w:rPr>
                <w:sz w:val="21"/>
                <w:szCs w:val="21"/>
              </w:rPr>
            </w:pPr>
          </w:p>
        </w:tc>
        <w:tc>
          <w:tcPr>
            <w:tcW w:w="2242" w:type="dxa"/>
            <w:tcBorders>
              <w:top w:val="single" w:color="auto" w:sz="4" w:space="0"/>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eastAsia="宋体"/>
                <w:sz w:val="21"/>
                <w:szCs w:val="21"/>
                <w:lang w:val="en-US" w:eastAsia="zh-CN"/>
              </w:rPr>
            </w:pPr>
            <w:r>
              <w:rPr>
                <w:rFonts w:hint="eastAsia"/>
                <w:sz w:val="21"/>
                <w:szCs w:val="21"/>
                <w:lang w:val="en-US" w:eastAsia="zh-CN"/>
              </w:rPr>
              <w:t>1.学生回顾之前学的知识，回答中国早期近代化探索的重要事件。</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hint="eastAsia"/>
                <w:b/>
                <w:bCs/>
                <w:sz w:val="21"/>
                <w:szCs w:val="21"/>
                <w:lang w:eastAsia="zh-CN"/>
              </w:rPr>
            </w:pPr>
            <w:r>
              <w:rPr>
                <w:rFonts w:hint="eastAsia"/>
                <w:sz w:val="21"/>
                <w:szCs w:val="21"/>
                <w:lang w:val="en-US" w:eastAsia="zh-CN"/>
              </w:rPr>
              <w:t>2.学生阅读材料，思考中国近代化的出路，并与同学讨论，得出结论：革命是时代的强音，民主共和是历史的选择！</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eastAsia="宋体"/>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eastAsia="宋体"/>
                <w:sz w:val="21"/>
                <w:szCs w:val="21"/>
                <w:lang w:val="en-US" w:eastAsia="zh-CN"/>
              </w:rPr>
            </w:pPr>
            <w:r>
              <w:rPr>
                <w:rFonts w:hint="eastAsia"/>
                <w:sz w:val="21"/>
                <w:szCs w:val="21"/>
                <w:lang w:val="en-US" w:eastAsia="zh-CN"/>
              </w:rPr>
              <w:t>3.学生阅读课本，根据课本内容填空，完成表格。</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r>
              <w:rPr>
                <w:rFonts w:hint="eastAsia"/>
                <w:sz w:val="21"/>
                <w:szCs w:val="21"/>
                <w:lang w:val="en-US" w:eastAsia="zh-CN"/>
              </w:rPr>
              <w:t>4.学生阅读课本，梳理革命派发动的一系列武装起义，通过阅读材料分析革命派矢志革命的原因，感受革命派伟大的革命精神。</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r>
              <w:rPr>
                <w:rFonts w:hint="eastAsia"/>
                <w:sz w:val="21"/>
                <w:szCs w:val="21"/>
                <w:lang w:val="en-US" w:eastAsia="zh-CN"/>
              </w:rPr>
              <w:t>5.观看视频，了解武昌起义的全过程。阅读课本，感受武昌起义后，革命的迅速发展。阅读材料，充分谈论，并积极概括总结，武昌起义成功的原因。</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r>
              <w:rPr>
                <w:rFonts w:hint="eastAsia"/>
                <w:sz w:val="21"/>
                <w:szCs w:val="21"/>
                <w:lang w:val="en-US" w:eastAsia="zh-CN"/>
              </w:rPr>
              <w:t xml:space="preserve">6.阅读课本，了解中华民国建立的过程。  </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r>
              <w:rPr>
                <w:rFonts w:hint="eastAsia"/>
                <w:sz w:val="21"/>
                <w:szCs w:val="21"/>
                <w:lang w:val="en-US" w:eastAsia="zh-CN"/>
              </w:rPr>
              <w:t xml:space="preserve">7.阅读课本，学习《中华民国临时约法》，与同学进行讨论，总结《中华民国临时约法》确立的原则。 </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r>
              <w:rPr>
                <w:rFonts w:hint="eastAsia"/>
                <w:sz w:val="21"/>
                <w:szCs w:val="21"/>
                <w:lang w:val="en-US" w:eastAsia="zh-CN"/>
              </w:rPr>
              <w:t xml:space="preserve">   </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r>
              <w:rPr>
                <w:rFonts w:hint="eastAsia"/>
                <w:sz w:val="21"/>
                <w:szCs w:val="21"/>
                <w:lang w:val="en-US" w:eastAsia="zh-CN"/>
              </w:rPr>
              <w:t xml:space="preserve">8.阅读材料，分小组讨论辛亥革命是否成功，并积极回答问题。  </w:t>
            </w: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numPr>
                <w:ilvl w:val="0"/>
                <w:numId w:val="0"/>
              </w:numPr>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r>
              <w:rPr>
                <w:rFonts w:hint="eastAsia"/>
                <w:sz w:val="21"/>
                <w:szCs w:val="21"/>
                <w:lang w:val="en-US" w:eastAsia="zh-CN"/>
              </w:rPr>
              <w:t xml:space="preserve">9.分小组活动。阅读课本，找到相关知识点，积极讨论，回答问题。               </w:t>
            </w:r>
          </w:p>
        </w:tc>
        <w:tc>
          <w:tcPr>
            <w:tcW w:w="1542" w:type="dxa"/>
            <w:tcBorders>
              <w:top w:val="single" w:color="auto" w:sz="4" w:space="0"/>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eastAsia="宋体"/>
                <w:sz w:val="21"/>
                <w:szCs w:val="21"/>
                <w:lang w:eastAsia="zh-CN"/>
              </w:rPr>
            </w:pPr>
            <w:r>
              <w:rPr>
                <w:rFonts w:hint="eastAsia"/>
                <w:sz w:val="21"/>
                <w:szCs w:val="21"/>
                <w:lang w:eastAsia="zh-CN"/>
              </w:rPr>
              <w:t>通过回顾之前的知识，了解中国近代化探索的过程。</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eastAsia="宋体"/>
                <w:sz w:val="21"/>
                <w:szCs w:val="21"/>
                <w:lang w:eastAsia="zh-CN"/>
              </w:rPr>
            </w:pPr>
            <w:r>
              <w:rPr>
                <w:rFonts w:hint="eastAsia"/>
                <w:sz w:val="21"/>
                <w:szCs w:val="21"/>
                <w:lang w:eastAsia="zh-CN"/>
              </w:rPr>
              <w:t>通过阅读材料，培养学生论从史出，总结概括的能力。</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eastAsia="宋体"/>
                <w:sz w:val="21"/>
                <w:szCs w:val="21"/>
                <w:lang w:eastAsia="zh-CN"/>
              </w:rPr>
            </w:pPr>
            <w:r>
              <w:rPr>
                <w:rFonts w:hint="eastAsia"/>
                <w:sz w:val="21"/>
                <w:szCs w:val="21"/>
                <w:lang w:eastAsia="zh-CN"/>
              </w:rPr>
              <w:t>基础知识夯实，学生阅读课本，完成表格，培养学生总结概括基础知识的能力。</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kinsoku/>
              <w:wordWrap/>
              <w:overflowPunct/>
              <w:topLinePunct w:val="0"/>
              <w:autoSpaceDE/>
              <w:autoSpaceDN/>
              <w:bidi w:val="0"/>
              <w:adjustRightInd w:val="0"/>
              <w:spacing w:line="360" w:lineRule="auto"/>
              <w:rPr>
                <w:sz w:val="21"/>
                <w:szCs w:val="21"/>
              </w:rPr>
            </w:pPr>
          </w:p>
          <w:p>
            <w:pPr>
              <w:keepNext w:val="0"/>
              <w:keepLines w:val="0"/>
              <w:pageBreakBefore w:val="0"/>
              <w:widowControl w:val="0"/>
              <w:kinsoku/>
              <w:wordWrap/>
              <w:overflowPunct/>
              <w:topLinePunct w:val="0"/>
              <w:autoSpaceDE/>
              <w:autoSpaceDN/>
              <w:bidi w:val="0"/>
              <w:adjustRightInd w:val="0"/>
              <w:spacing w:line="360" w:lineRule="auto"/>
              <w:rPr>
                <w:sz w:val="21"/>
                <w:szCs w:val="21"/>
              </w:rPr>
            </w:pPr>
          </w:p>
          <w:p>
            <w:pPr>
              <w:keepNext w:val="0"/>
              <w:keepLines w:val="0"/>
              <w:pageBreakBefore w:val="0"/>
              <w:widowControl w:val="0"/>
              <w:kinsoku/>
              <w:wordWrap/>
              <w:overflowPunct/>
              <w:topLinePunct w:val="0"/>
              <w:autoSpaceDE/>
              <w:autoSpaceDN/>
              <w:bidi w:val="0"/>
              <w:adjustRightInd w:val="0"/>
              <w:spacing w:line="360" w:lineRule="auto"/>
              <w:rPr>
                <w:sz w:val="21"/>
                <w:szCs w:val="21"/>
              </w:rPr>
            </w:pPr>
          </w:p>
          <w:p>
            <w:pPr>
              <w:keepNext w:val="0"/>
              <w:keepLines w:val="0"/>
              <w:pageBreakBefore w:val="0"/>
              <w:widowControl w:val="0"/>
              <w:kinsoku/>
              <w:wordWrap/>
              <w:overflowPunct/>
              <w:topLinePunct w:val="0"/>
              <w:autoSpaceDE/>
              <w:autoSpaceDN/>
              <w:bidi w:val="0"/>
              <w:adjustRightInd w:val="0"/>
              <w:spacing w:line="360" w:lineRule="auto"/>
              <w:rPr>
                <w:sz w:val="21"/>
                <w:szCs w:val="21"/>
              </w:rPr>
            </w:pPr>
          </w:p>
          <w:p>
            <w:pPr>
              <w:keepNext w:val="0"/>
              <w:keepLines w:val="0"/>
              <w:pageBreakBefore w:val="0"/>
              <w:widowControl w:val="0"/>
              <w:kinsoku/>
              <w:wordWrap/>
              <w:overflowPunct/>
              <w:topLinePunct w:val="0"/>
              <w:autoSpaceDE/>
              <w:autoSpaceDN/>
              <w:bidi w:val="0"/>
              <w:adjustRightInd w:val="0"/>
              <w:spacing w:line="360" w:lineRule="auto"/>
              <w:rPr>
                <w:rFonts w:hint="eastAsia" w:eastAsia="宋体"/>
                <w:sz w:val="21"/>
                <w:szCs w:val="21"/>
                <w:lang w:eastAsia="zh-CN"/>
              </w:rPr>
            </w:pPr>
            <w:r>
              <w:rPr>
                <w:rFonts w:hint="eastAsia"/>
                <w:sz w:val="21"/>
                <w:szCs w:val="21"/>
                <w:lang w:eastAsia="zh-CN"/>
              </w:rPr>
              <w:t>通过动态图，让学生直观的感受到历次武装起义，夯实基础知识。通过阅读解析材料，了解</w:t>
            </w:r>
            <w:r>
              <w:rPr>
                <w:rFonts w:hint="eastAsia"/>
                <w:sz w:val="21"/>
                <w:szCs w:val="21"/>
                <w:lang w:val="en-US" w:eastAsia="zh-CN"/>
              </w:rPr>
              <w:t>革命派矢志革命的原因，感受革命派伟大的革命精神，培养学生爱国、无畏的情感，进行情感价值教育。</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sz w:val="21"/>
                <w:szCs w:val="21"/>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通过播放视频，加深学生对武昌起义的学生，调动课堂氛围。通过播放武昌起义革命动态图，加深学生对于基础知识的学习。</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通过图片和相关史事，让学生夯实基础知识。</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r>
              <w:rPr>
                <w:rFonts w:hint="eastAsia"/>
                <w:sz w:val="21"/>
                <w:szCs w:val="21"/>
                <w:lang w:eastAsia="zh-CN"/>
              </w:rPr>
              <w:t>通过小组讨论活动，充分的理解</w:t>
            </w:r>
            <w:r>
              <w:rPr>
                <w:rFonts w:hint="eastAsia"/>
                <w:sz w:val="21"/>
                <w:szCs w:val="21"/>
                <w:lang w:val="en-US" w:eastAsia="zh-CN"/>
              </w:rPr>
              <w:t>《中华民国临时约法》确立的原则，培养学生理解概括的能力。</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r>
              <w:rPr>
                <w:rFonts w:hint="eastAsia"/>
                <w:sz w:val="21"/>
                <w:szCs w:val="21"/>
                <w:lang w:val="en-US" w:eastAsia="zh-CN"/>
              </w:rPr>
              <w:t>通过小组讨论活动，充分调动学生的积极性，更好的理解辛亥革命的意义。</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val="en-US"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default"/>
                <w:sz w:val="21"/>
                <w:szCs w:val="21"/>
                <w:lang w:val="en-US" w:eastAsia="zh-CN"/>
              </w:rPr>
            </w:pPr>
            <w:r>
              <w:rPr>
                <w:rFonts w:hint="eastAsia"/>
                <w:sz w:val="21"/>
                <w:szCs w:val="21"/>
                <w:lang w:val="en-US" w:eastAsia="zh-CN"/>
              </w:rPr>
              <w:t>通过小组讨论活动，充分调动学生的积极性，阅读课本，积极参加讨论，可以更好的培养学生总结概括和梳理课本基础知识点的能力。</w:t>
            </w:r>
          </w:p>
        </w:tc>
        <w:tc>
          <w:tcPr>
            <w:tcW w:w="1254" w:type="dxa"/>
            <w:tcBorders>
              <w:top w:val="single" w:color="auto" w:sz="4" w:space="0"/>
              <w:bottom w:val="single" w:color="auto" w:sz="4" w:space="0"/>
            </w:tcBorders>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教师利用教师端梳理近代化探索的进程，学生可以在学生端观看近代化线索。</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教师利用教师端推送相关史学材料，学生通过学生端阅读材料，并通过学生端抢答问题。</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教师端推送表格，学生在学生端上快速完成表格。</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bookmarkStart w:id="0" w:name="_GoBack"/>
            <w:bookmarkEnd w:id="0"/>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教师利用教师端向学生推送革命派武装起义示意图，加深学生的记忆。推送材料，学生通过学生端阅读材料，并抢答，概括革命派进行革命的原因。教师端播放背景音乐配合教师对学生进行情感态度的教育。</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教师利用教师端推送武昌起义视频，推送革命示意图和史料，学生在学生端观看视频和材料，利用学生端回答问题。</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教师端推送中国民国建立的相关图片和史实，加深学生的理解。</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教师端推送《中华民国临时约法》的图片和内容，学生利用学生端学习内容，并在学生端讨论临时约法的原则。</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教师端推送相关史料，学生利用学生端分组并讨论。</w:t>
            </w: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p>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rPr>
                <w:rFonts w:hint="eastAsia"/>
                <w:sz w:val="21"/>
                <w:szCs w:val="21"/>
                <w:lang w:eastAsia="zh-CN"/>
              </w:rPr>
            </w:pPr>
            <w:r>
              <w:rPr>
                <w:rFonts w:hint="eastAsia"/>
                <w:sz w:val="21"/>
                <w:szCs w:val="21"/>
                <w:lang w:eastAsia="zh-CN"/>
              </w:rPr>
              <w:t>教师利用教师端，对学生进行分组，布置学习任务，学生在学生端充分讨论，并上传答案。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3" w:hRule="atLeast"/>
        </w:trPr>
        <w:tc>
          <w:tcPr>
            <w:tcW w:w="8958" w:type="dxa"/>
            <w:gridSpan w:val="5"/>
          </w:tcPr>
          <w:p>
            <w:pPr>
              <w:keepNext w:val="0"/>
              <w:keepLines w:val="0"/>
              <w:pageBreakBefore w:val="0"/>
              <w:widowControl w:val="0"/>
              <w:tabs>
                <w:tab w:val="left" w:pos="1678"/>
              </w:tabs>
              <w:kinsoku/>
              <w:wordWrap/>
              <w:overflowPunct/>
              <w:topLinePunct w:val="0"/>
              <w:autoSpaceDE/>
              <w:autoSpaceDN/>
              <w:bidi w:val="0"/>
              <w:adjustRightInd w:val="0"/>
              <w:snapToGrid w:val="0"/>
              <w:spacing w:line="360" w:lineRule="auto"/>
              <w:textAlignment w:val="auto"/>
              <w:rPr>
                <w:rFonts w:ascii="宋体" w:hAnsi="宋体" w:cs="宋体"/>
                <w:b/>
                <w:color w:val="000000" w:themeColor="text1"/>
                <w:kern w:val="2"/>
                <w:sz w:val="24"/>
                <w:szCs w:val="24"/>
                <w14:textFill>
                  <w14:solidFill>
                    <w14:schemeClr w14:val="tx1"/>
                  </w14:solidFill>
                </w14:textFill>
              </w:rPr>
            </w:pPr>
            <w:r>
              <w:rPr>
                <w:rFonts w:hint="eastAsia" w:ascii="宋体" w:hAnsi="宋体" w:cs="宋体"/>
                <w:b/>
                <w:color w:val="000000" w:themeColor="text1"/>
                <w:kern w:val="2"/>
                <w:sz w:val="24"/>
                <w:szCs w:val="24"/>
                <w14:textFill>
                  <w14:solidFill>
                    <w14:schemeClr w14:val="tx1"/>
                  </w14:solidFill>
                </w14:textFill>
              </w:rPr>
              <w:t>【课堂小结】</w:t>
            </w:r>
          </w:p>
          <w:p>
            <w:pPr>
              <w:keepNext w:val="0"/>
              <w:keepLines w:val="0"/>
              <w:pageBreakBefore w:val="0"/>
              <w:widowControl w:val="0"/>
              <w:kinsoku/>
              <w:wordWrap/>
              <w:overflowPunct/>
              <w:topLinePunct w:val="0"/>
              <w:autoSpaceDE/>
              <w:autoSpaceDN/>
              <w:bidi w:val="0"/>
              <w:adjustRightInd w:val="0"/>
              <w:spacing w:line="360" w:lineRule="auto"/>
              <w:ind w:firstLine="422" w:firstLineChars="200"/>
              <w:rPr>
                <w:rFonts w:hint="eastAsia" w:ascii="宋体" w:hAnsi="宋体" w:eastAsia="宋体" w:cs="宋体"/>
                <w:b/>
                <w:color w:val="000000" w:themeColor="text1"/>
                <w:kern w:val="2"/>
                <w:sz w:val="21"/>
                <w:szCs w:val="21"/>
                <w:lang w:eastAsia="zh-CN"/>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同学们，今天我们</w:t>
            </w:r>
            <w:r>
              <w:rPr>
                <w:rFonts w:hint="eastAsia" w:ascii="宋体" w:hAnsi="宋体" w:cs="宋体"/>
                <w:b/>
                <w:color w:val="000000" w:themeColor="text1"/>
                <w:kern w:val="2"/>
                <w:sz w:val="21"/>
                <w:szCs w:val="21"/>
                <w:lang w:eastAsia="zh-CN"/>
                <w14:textFill>
                  <w14:solidFill>
                    <w14:schemeClr w14:val="tx1"/>
                  </w14:solidFill>
                </w14:textFill>
              </w:rPr>
              <w:t>一起学习了近代化探索者重要的一个阶段：辛亥革命。中国近代化是一个艰难曲折的过程，面对民族危机、面对国家危难，正是有着一批批伟大的“先驱者”，一群群无畏的勇士，才推动我们中华民族不断前进，推动中国社会不断发展，我们要记住这些伟大的“先驱者”，更要以这些先辈为榜样，不断激励我们为中华民族伟大复兴而努力！</w:t>
            </w:r>
          </w:p>
          <w:p>
            <w:pPr>
              <w:keepNext w:val="0"/>
              <w:keepLines w:val="0"/>
              <w:pageBreakBefore w:val="0"/>
              <w:widowControl w:val="0"/>
              <w:kinsoku/>
              <w:wordWrap/>
              <w:overflowPunct/>
              <w:topLinePunct w:val="0"/>
              <w:autoSpaceDE/>
              <w:autoSpaceDN/>
              <w:bidi w:val="0"/>
              <w:adjustRightInd w:val="0"/>
              <w:spacing w:line="360" w:lineRule="auto"/>
              <w:ind w:firstLine="422" w:firstLineChars="200"/>
              <w:rPr>
                <w:rFonts w:ascii="宋体" w:hAnsi="宋体" w:cs="宋体"/>
                <w:b/>
                <w:color w:val="000000" w:themeColor="text1"/>
                <w:kern w:val="2"/>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6" w:hRule="atLeast"/>
        </w:trPr>
        <w:tc>
          <w:tcPr>
            <w:tcW w:w="8958" w:type="dxa"/>
            <w:gridSpan w:val="5"/>
          </w:tcPr>
          <w:p>
            <w:pPr>
              <w:keepNext w:val="0"/>
              <w:keepLines w:val="0"/>
              <w:pageBreakBefore w:val="0"/>
              <w:widowControl w:val="0"/>
              <w:kinsoku/>
              <w:wordWrap/>
              <w:overflowPunct/>
              <w:topLinePunct w:val="0"/>
              <w:autoSpaceDE/>
              <w:autoSpaceDN/>
              <w:bidi w:val="0"/>
              <w:adjustRightInd w:val="0"/>
              <w:spacing w:line="360" w:lineRule="auto"/>
              <w:rPr>
                <w:rFonts w:ascii="宋体" w:hAnsi="宋体" w:cs="宋体"/>
                <w:b/>
                <w:color w:val="000000" w:themeColor="text1"/>
                <w:kern w:val="2"/>
                <w:sz w:val="24"/>
                <w:szCs w:val="24"/>
                <w14:textFill>
                  <w14:solidFill>
                    <w14:schemeClr w14:val="tx1"/>
                  </w14:solidFill>
                </w14:textFill>
              </w:rPr>
            </w:pPr>
            <w:r>
              <w:rPr>
                <w:rFonts w:hint="eastAsia"/>
                <w:sz w:val="24"/>
                <w:szCs w:val="24"/>
              </w:rPr>
              <w:t>【</w:t>
            </w:r>
            <w:r>
              <w:rPr>
                <w:rFonts w:hint="eastAsia" w:ascii="宋体" w:hAnsi="宋体" w:cs="宋体"/>
                <w:b/>
                <w:color w:val="000000" w:themeColor="text1"/>
                <w:kern w:val="2"/>
                <w:sz w:val="24"/>
                <w:szCs w:val="24"/>
                <w14:textFill>
                  <w14:solidFill>
                    <w14:schemeClr w14:val="tx1"/>
                  </w14:solidFill>
                </w14:textFill>
              </w:rPr>
              <w:t>板书设计】</w:t>
            </w:r>
          </w:p>
          <w:p>
            <w:pPr>
              <w:pStyle w:val="9"/>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Pr>
                <w:rFonts w:hint="eastAsia" w:ascii="宋体" w:hAnsi="宋体" w:cs="黑体"/>
                <w:b/>
                <w:snapToGrid w:val="0"/>
                <w:color w:val="000000" w:themeColor="text1"/>
                <w:sz w:val="32"/>
                <w:szCs w:val="32"/>
                <w14:textFill>
                  <w14:solidFill>
                    <w14:schemeClr w14:val="tx1"/>
                  </w14:solidFill>
                </w14:textFill>
              </w:rPr>
            </w:pPr>
            <w:r>
              <w:rPr>
                <w:rFonts w:hint="eastAsia" w:ascii="宋体" w:hAnsi="宋体" w:cs="黑体"/>
                <w:b/>
                <w:snapToGrid w:val="0"/>
                <w:color w:val="000000" w:themeColor="text1"/>
                <w:sz w:val="32"/>
                <w:szCs w:val="32"/>
                <w14:textFill>
                  <w14:solidFill>
                    <w14:schemeClr w14:val="tx1"/>
                  </w14:solidFill>
                </w14:textFill>
              </w:rPr>
              <w:t>资产阶级民主革命与中华民国的建立</w:t>
            </w:r>
          </w:p>
          <w:p>
            <w:pPr>
              <w:pStyle w:val="9"/>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Pr>
                <w:rFonts w:hint="eastAsia" w:ascii="宋体" w:hAnsi="宋体" w:eastAsia="宋体" w:cs="黑体"/>
                <w:b/>
                <w:snapToGrid w:val="0"/>
                <w:color w:val="000000" w:themeColor="text1"/>
                <w:sz w:val="32"/>
                <w:szCs w:val="32"/>
                <w:lang w:eastAsia="zh-CN"/>
                <w14:textFill>
                  <w14:solidFill>
                    <w14:schemeClr w14:val="tx1"/>
                  </w14:solidFill>
                </w14:textFill>
              </w:rPr>
            </w:pPr>
            <w:r>
              <w:rPr>
                <w:rFonts w:hint="eastAsia" w:ascii="宋体" w:hAnsi="宋体" w:cs="黑体"/>
                <w:b/>
                <w:snapToGrid w:val="0"/>
                <w:color w:val="000000" w:themeColor="text1"/>
                <w:sz w:val="32"/>
                <w:szCs w:val="32"/>
                <w:lang w:eastAsia="zh-CN"/>
                <w14:textFill>
                  <w14:solidFill>
                    <w14:schemeClr w14:val="tx1"/>
                  </w14:solidFill>
                </w14:textFill>
              </w:rPr>
              <w:t>一、先驱者的足迹</w:t>
            </w:r>
          </w:p>
          <w:p>
            <w:pPr>
              <w:pStyle w:val="9"/>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Pr>
                <w:rFonts w:hint="eastAsia" w:ascii="宋体" w:hAnsi="宋体" w:cs="黑体"/>
                <w:b/>
                <w:snapToGrid w:val="0"/>
                <w:color w:val="000000" w:themeColor="text1"/>
                <w:sz w:val="32"/>
                <w:szCs w:val="32"/>
                <w:lang w:eastAsia="zh-CN"/>
                <w14:textFill>
                  <w14:solidFill>
                    <w14:schemeClr w14:val="tx1"/>
                  </w14:solidFill>
                </w14:textFill>
              </w:rPr>
            </w:pPr>
            <w:r>
              <w:rPr>
                <w:rFonts w:hint="eastAsia" w:ascii="宋体" w:hAnsi="宋体" w:cs="黑体"/>
                <w:b/>
                <w:snapToGrid w:val="0"/>
                <w:color w:val="000000" w:themeColor="text1"/>
                <w:sz w:val="32"/>
                <w:szCs w:val="32"/>
                <w:lang w:val="en-US" w:eastAsia="zh-CN"/>
                <w14:textFill>
                  <w14:solidFill>
                    <w14:schemeClr w14:val="tx1"/>
                  </w14:solidFill>
                </w14:textFill>
              </w:rPr>
              <w:t>二、矢志革命，追梦共和</w:t>
            </w:r>
          </w:p>
          <w:p>
            <w:pPr>
              <w:pStyle w:val="9"/>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Pr>
                <w:rFonts w:hint="eastAsia" w:ascii="宋体" w:hAnsi="宋体" w:cs="黑体"/>
                <w:b/>
                <w:snapToGrid w:val="0"/>
                <w:color w:val="000000" w:themeColor="text1"/>
                <w:sz w:val="32"/>
                <w:szCs w:val="32"/>
                <w:lang w:val="en-US" w:eastAsia="zh-CN"/>
                <w14:textFill>
                  <w14:solidFill>
                    <w14:schemeClr w14:val="tx1"/>
                  </w14:solidFill>
                </w14:textFill>
              </w:rPr>
            </w:pPr>
            <w:r>
              <w:rPr>
                <w:rFonts w:hint="eastAsia" w:ascii="宋体" w:hAnsi="宋体" w:cs="黑体"/>
                <w:b/>
                <w:snapToGrid w:val="0"/>
                <w:color w:val="000000" w:themeColor="text1"/>
                <w:sz w:val="32"/>
                <w:szCs w:val="32"/>
                <w:lang w:val="en-US" w:eastAsia="zh-CN"/>
                <w14:textFill>
                  <w14:solidFill>
                    <w14:schemeClr w14:val="tx1"/>
                  </w14:solidFill>
                </w14:textFill>
              </w:rPr>
              <w:t>三、武昌枪声，共和梦成</w:t>
            </w:r>
          </w:p>
          <w:p>
            <w:pPr>
              <w:pStyle w:val="9"/>
              <w:keepNext w:val="0"/>
              <w:keepLines w:val="0"/>
              <w:pageBreakBefore w:val="0"/>
              <w:widowControl w:val="0"/>
              <w:numPr>
                <w:ilvl w:val="0"/>
                <w:numId w:val="0"/>
              </w:numPr>
              <w:kinsoku/>
              <w:wordWrap/>
              <w:overflowPunct/>
              <w:topLinePunct w:val="0"/>
              <w:autoSpaceDE/>
              <w:autoSpaceDN/>
              <w:bidi w:val="0"/>
              <w:adjustRightInd w:val="0"/>
              <w:spacing w:line="360" w:lineRule="auto"/>
              <w:ind w:leftChars="0"/>
              <w:rPr>
                <w:rFonts w:hint="eastAsia" w:ascii="宋体" w:hAnsi="宋体" w:cs="黑体"/>
                <w:b/>
                <w:snapToGrid w:val="0"/>
                <w:color w:val="000000" w:themeColor="text1"/>
                <w:sz w:val="32"/>
                <w:szCs w:val="32"/>
                <w:lang w:eastAsia="zh-CN"/>
                <w14:textFill>
                  <w14:solidFill>
                    <w14:schemeClr w14:val="tx1"/>
                  </w14:solidFill>
                </w14:textFill>
              </w:rPr>
            </w:pPr>
            <w:r>
              <w:rPr>
                <w:rFonts w:hint="eastAsia" w:ascii="宋体" w:hAnsi="宋体" w:cs="黑体"/>
                <w:b/>
                <w:snapToGrid w:val="0"/>
                <w:color w:val="000000" w:themeColor="text1"/>
                <w:sz w:val="32"/>
                <w:szCs w:val="32"/>
                <w:lang w:val="en-US" w:eastAsia="zh-CN"/>
                <w14:textFill>
                  <w14:solidFill>
                    <w14:schemeClr w14:val="tx1"/>
                  </w14:solidFill>
                </w14:textFill>
              </w:rPr>
              <w:t>四、前赴后继，捍卫共和</w:t>
            </w:r>
          </w:p>
          <w:p>
            <w:pPr>
              <w:keepNext w:val="0"/>
              <w:keepLines w:val="0"/>
              <w:pageBreakBefore w:val="0"/>
              <w:widowControl w:val="0"/>
              <w:kinsoku/>
              <w:wordWrap/>
              <w:overflowPunct/>
              <w:topLinePunct w:val="0"/>
              <w:autoSpaceDE/>
              <w:autoSpaceDN/>
              <w:bidi w:val="0"/>
              <w:adjustRightInd w:val="0"/>
              <w:spacing w:line="360" w:lineRule="auto"/>
              <w:rPr>
                <w:rFonts w:ascii="宋体" w:hAnsi="宋体" w:cs="宋体"/>
                <w:b/>
                <w:color w:val="000000" w:themeColor="text1"/>
                <w:kern w:val="2"/>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8958" w:type="dxa"/>
            <w:gridSpan w:val="5"/>
          </w:tcPr>
          <w:p>
            <w:pPr>
              <w:keepNext w:val="0"/>
              <w:keepLines w:val="0"/>
              <w:pageBreakBefore w:val="0"/>
              <w:widowControl w:val="0"/>
              <w:kinsoku/>
              <w:wordWrap/>
              <w:overflowPunct/>
              <w:topLinePunct w:val="0"/>
              <w:autoSpaceDE/>
              <w:autoSpaceDN/>
              <w:bidi w:val="0"/>
              <w:adjustRightInd w:val="0"/>
              <w:spacing w:line="360" w:lineRule="auto"/>
              <w:rPr>
                <w:rFonts w:ascii="宋体" w:hAnsi="宋体" w:cs="宋体"/>
                <w:b/>
                <w:color w:val="000000" w:themeColor="text1"/>
                <w:kern w:val="2"/>
                <w:sz w:val="24"/>
                <w:szCs w:val="24"/>
                <w14:textFill>
                  <w14:solidFill>
                    <w14:schemeClr w14:val="tx1"/>
                  </w14:solidFill>
                </w14:textFill>
              </w:rPr>
            </w:pPr>
            <w:r>
              <w:rPr>
                <w:rFonts w:hint="eastAsia"/>
                <w:sz w:val="24"/>
                <w:szCs w:val="24"/>
              </w:rPr>
              <w:t>【</w:t>
            </w:r>
            <w:r>
              <w:rPr>
                <w:rFonts w:hint="eastAsia" w:ascii="宋体" w:hAnsi="宋体" w:cs="宋体"/>
                <w:b/>
                <w:color w:val="000000" w:themeColor="text1"/>
                <w:kern w:val="2"/>
                <w:sz w:val="24"/>
                <w:szCs w:val="24"/>
                <w:lang w:eastAsia="zh-CN"/>
                <w14:textFill>
                  <w14:solidFill>
                    <w14:schemeClr w14:val="tx1"/>
                  </w14:solidFill>
                </w14:textFill>
              </w:rPr>
              <w:t>作业</w:t>
            </w:r>
            <w:r>
              <w:rPr>
                <w:rFonts w:hint="eastAsia" w:ascii="宋体" w:hAnsi="宋体" w:cs="宋体"/>
                <w:b/>
                <w:color w:val="000000" w:themeColor="text1"/>
                <w:kern w:val="2"/>
                <w:sz w:val="24"/>
                <w:szCs w:val="24"/>
                <w14:textFill>
                  <w14:solidFill>
                    <w14:schemeClr w14:val="tx1"/>
                  </w14:solidFill>
                </w14:textFill>
              </w:rPr>
              <w:t>设计】</w:t>
            </w:r>
          </w:p>
          <w:p>
            <w:pPr>
              <w:keepNext w:val="0"/>
              <w:keepLines w:val="0"/>
              <w:pageBreakBefore w:val="0"/>
              <w:widowControl w:val="0"/>
              <w:numPr>
                <w:ilvl w:val="0"/>
                <w:numId w:val="3"/>
              </w:numPr>
              <w:kinsoku/>
              <w:wordWrap/>
              <w:overflowPunct/>
              <w:topLinePunct w:val="0"/>
              <w:autoSpaceDE/>
              <w:autoSpaceDN/>
              <w:bidi w:val="0"/>
              <w:adjustRightInd w:val="0"/>
              <w:spacing w:line="360" w:lineRule="auto"/>
              <w:rPr>
                <w:rFonts w:hint="eastAsia"/>
                <w:sz w:val="24"/>
                <w:szCs w:val="24"/>
                <w:lang w:eastAsia="zh-CN"/>
              </w:rPr>
            </w:pPr>
            <w:r>
              <w:rPr>
                <w:rFonts w:hint="eastAsia"/>
                <w:sz w:val="24"/>
                <w:szCs w:val="24"/>
                <w:lang w:eastAsia="zh-CN"/>
              </w:rPr>
              <w:t>基础作业：</w:t>
            </w: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val="en-US" w:eastAsia="zh-CN"/>
              </w:rPr>
            </w:pPr>
            <w:r>
              <w:rPr>
                <w:rFonts w:hint="eastAsia"/>
                <w:sz w:val="24"/>
                <w:szCs w:val="24"/>
                <w:lang w:eastAsia="zh-CN"/>
              </w:rPr>
              <w:t>同盟会成立后领导第一次武装起义</w:t>
            </w:r>
            <w:r>
              <w:rPr>
                <w:rFonts w:hint="eastAsia"/>
                <w:sz w:val="24"/>
                <w:szCs w:val="24"/>
                <w:u w:val="single"/>
                <w:lang w:val="en-US" w:eastAsia="zh-CN"/>
              </w:rPr>
              <w:t xml:space="preserve">                     </w:t>
            </w:r>
            <w:r>
              <w:rPr>
                <w:rFonts w:hint="eastAsia"/>
                <w:sz w:val="24"/>
                <w:szCs w:val="24"/>
                <w:lang w:eastAsia="zh-CN"/>
              </w:rPr>
              <w:t>，武昌起义起义的时间</w:t>
            </w:r>
            <w:r>
              <w:rPr>
                <w:rFonts w:hint="eastAsia"/>
                <w:sz w:val="24"/>
                <w:szCs w:val="24"/>
                <w:lang w:val="en-US" w:eastAsia="zh-CN"/>
              </w:rPr>
              <w:t xml:space="preserve"> </w:t>
            </w:r>
            <w:r>
              <w:rPr>
                <w:rFonts w:hint="eastAsia"/>
                <w:sz w:val="24"/>
                <w:szCs w:val="24"/>
                <w:lang w:eastAsia="zh-CN"/>
              </w:rPr>
              <w:t>是</w:t>
            </w:r>
            <w:r>
              <w:rPr>
                <w:rFonts w:hint="eastAsia"/>
                <w:sz w:val="24"/>
                <w:szCs w:val="24"/>
                <w:u w:val="single"/>
                <w:lang w:val="en-US" w:eastAsia="zh-CN"/>
              </w:rPr>
              <w:t xml:space="preserve">               </w:t>
            </w:r>
            <w:r>
              <w:rPr>
                <w:rFonts w:hint="eastAsia"/>
                <w:sz w:val="24"/>
                <w:szCs w:val="24"/>
                <w:lang w:val="en-US" w:eastAsia="zh-CN"/>
              </w:rPr>
              <w:t>，1912年孙中山在</w:t>
            </w:r>
            <w:r>
              <w:rPr>
                <w:rFonts w:hint="eastAsia"/>
                <w:sz w:val="24"/>
                <w:szCs w:val="24"/>
                <w:u w:val="single"/>
                <w:lang w:val="en-US" w:eastAsia="zh-CN"/>
              </w:rPr>
              <w:t xml:space="preserve">          </w:t>
            </w:r>
            <w:r>
              <w:rPr>
                <w:rFonts w:hint="eastAsia"/>
                <w:sz w:val="24"/>
                <w:szCs w:val="24"/>
                <w:lang w:val="en-US" w:eastAsia="zh-CN"/>
              </w:rPr>
              <w:t>宣誓就职，中华民国成立。</w:t>
            </w: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default"/>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pacing w:line="360" w:lineRule="auto"/>
              <w:rPr>
                <w:rFonts w:hint="eastAsia"/>
                <w:sz w:val="24"/>
                <w:szCs w:val="24"/>
                <w:lang w:eastAsia="zh-CN"/>
              </w:rPr>
            </w:pPr>
            <w:r>
              <w:rPr>
                <w:rFonts w:hint="eastAsia"/>
                <w:sz w:val="24"/>
                <w:szCs w:val="24"/>
                <w:lang w:eastAsia="zh-CN"/>
              </w:rPr>
              <w:t>能力提升：</w:t>
            </w: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eastAsia="zh-CN"/>
              </w:rPr>
            </w:pPr>
            <w:r>
              <w:rPr>
                <w:rFonts w:hint="eastAsia"/>
                <w:sz w:val="24"/>
                <w:szCs w:val="24"/>
                <w:lang w:eastAsia="zh-CN"/>
              </w:rPr>
              <w:t>武昌起义爆发后，众多地方政府不是派兵镇压革命党，而是在短短两个月内相继宣布脱离清政府选择独立。立宪派代表人士也纷纷联合起来援助革命党反抗清政府。这表明（</w:t>
            </w:r>
            <w:r>
              <w:rPr>
                <w:rFonts w:hint="eastAsia"/>
                <w:sz w:val="24"/>
                <w:szCs w:val="24"/>
                <w:lang w:val="en-US" w:eastAsia="zh-CN"/>
              </w:rPr>
              <w:t xml:space="preserve">   </w:t>
            </w:r>
            <w:r>
              <w:rPr>
                <w:rFonts w:hint="eastAsia"/>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val="0"/>
              <w:spacing w:line="360" w:lineRule="auto"/>
              <w:rPr>
                <w:rFonts w:hint="eastAsia"/>
                <w:sz w:val="24"/>
                <w:szCs w:val="24"/>
                <w:lang w:val="en-US" w:eastAsia="zh-CN"/>
              </w:rPr>
            </w:pPr>
            <w:r>
              <w:rPr>
                <w:rFonts w:hint="eastAsia"/>
                <w:sz w:val="24"/>
                <w:szCs w:val="24"/>
                <w:lang w:val="en-US" w:eastAsia="zh-CN"/>
              </w:rPr>
              <w:t>辛亥革命群众基础广泛</w:t>
            </w:r>
          </w:p>
          <w:p>
            <w:pPr>
              <w:keepNext w:val="0"/>
              <w:keepLines w:val="0"/>
              <w:pageBreakBefore w:val="0"/>
              <w:widowControl w:val="0"/>
              <w:numPr>
                <w:ilvl w:val="0"/>
                <w:numId w:val="4"/>
              </w:numPr>
              <w:kinsoku/>
              <w:wordWrap/>
              <w:overflowPunct/>
              <w:topLinePunct w:val="0"/>
              <w:autoSpaceDE/>
              <w:autoSpaceDN/>
              <w:bidi w:val="0"/>
              <w:adjustRightInd w:val="0"/>
              <w:spacing w:line="360" w:lineRule="auto"/>
              <w:rPr>
                <w:rFonts w:hint="default"/>
                <w:sz w:val="24"/>
                <w:szCs w:val="24"/>
                <w:lang w:val="en-US" w:eastAsia="zh-CN"/>
              </w:rPr>
            </w:pPr>
            <w:r>
              <w:rPr>
                <w:rFonts w:hint="eastAsia"/>
                <w:sz w:val="24"/>
                <w:szCs w:val="24"/>
                <w:lang w:val="en-US" w:eastAsia="zh-CN"/>
              </w:rPr>
              <w:t>中国半殖民地半封建化程度加深</w:t>
            </w:r>
          </w:p>
          <w:p>
            <w:pPr>
              <w:keepNext w:val="0"/>
              <w:keepLines w:val="0"/>
              <w:pageBreakBefore w:val="0"/>
              <w:widowControl w:val="0"/>
              <w:numPr>
                <w:ilvl w:val="0"/>
                <w:numId w:val="4"/>
              </w:numPr>
              <w:kinsoku/>
              <w:wordWrap/>
              <w:overflowPunct/>
              <w:topLinePunct w:val="0"/>
              <w:autoSpaceDE/>
              <w:autoSpaceDN/>
              <w:bidi w:val="0"/>
              <w:adjustRightInd w:val="0"/>
              <w:spacing w:line="360" w:lineRule="auto"/>
              <w:rPr>
                <w:rFonts w:hint="default"/>
                <w:sz w:val="24"/>
                <w:szCs w:val="24"/>
                <w:lang w:val="en-US" w:eastAsia="zh-CN"/>
              </w:rPr>
            </w:pPr>
            <w:r>
              <w:rPr>
                <w:rFonts w:hint="eastAsia"/>
                <w:sz w:val="24"/>
                <w:szCs w:val="24"/>
                <w:lang w:val="en-US" w:eastAsia="zh-CN"/>
              </w:rPr>
              <w:t>清政府的灭亡是大势所趋</w:t>
            </w:r>
          </w:p>
          <w:p>
            <w:pPr>
              <w:keepNext w:val="0"/>
              <w:keepLines w:val="0"/>
              <w:pageBreakBefore w:val="0"/>
              <w:widowControl w:val="0"/>
              <w:numPr>
                <w:ilvl w:val="0"/>
                <w:numId w:val="4"/>
              </w:numPr>
              <w:kinsoku/>
              <w:wordWrap/>
              <w:overflowPunct/>
              <w:topLinePunct w:val="0"/>
              <w:autoSpaceDE/>
              <w:autoSpaceDN/>
              <w:bidi w:val="0"/>
              <w:adjustRightInd w:val="0"/>
              <w:spacing w:line="360" w:lineRule="auto"/>
              <w:rPr>
                <w:rFonts w:hint="default"/>
                <w:sz w:val="24"/>
                <w:szCs w:val="24"/>
                <w:lang w:val="en-US" w:eastAsia="zh-CN"/>
              </w:rPr>
            </w:pPr>
            <w:r>
              <w:rPr>
                <w:rFonts w:hint="eastAsia"/>
                <w:sz w:val="24"/>
                <w:szCs w:val="24"/>
                <w:lang w:val="en-US" w:eastAsia="zh-CN"/>
              </w:rPr>
              <w:t>工人阶级开始登上历史舞台</w:t>
            </w:r>
          </w:p>
          <w:p>
            <w:pPr>
              <w:keepNext w:val="0"/>
              <w:keepLines w:val="0"/>
              <w:pageBreakBefore w:val="0"/>
              <w:widowControl w:val="0"/>
              <w:numPr>
                <w:ilvl w:val="0"/>
                <w:numId w:val="0"/>
              </w:numPr>
              <w:kinsoku/>
              <w:wordWrap/>
              <w:overflowPunct/>
              <w:topLinePunct w:val="0"/>
              <w:autoSpaceDE/>
              <w:autoSpaceDN/>
              <w:bidi w:val="0"/>
              <w:adjustRightInd w:val="0"/>
              <w:spacing w:line="360" w:lineRule="auto"/>
              <w:jc w:val="both"/>
              <w:textAlignment w:val="baseline"/>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pacing w:line="360" w:lineRule="auto"/>
              <w:jc w:val="both"/>
              <w:textAlignment w:val="baseline"/>
              <w:rPr>
                <w:rFonts w:hint="default"/>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pacing w:line="360" w:lineRule="auto"/>
              <w:rPr>
                <w:rFonts w:hint="eastAsia"/>
                <w:sz w:val="24"/>
                <w:szCs w:val="24"/>
                <w:lang w:eastAsia="zh-CN"/>
              </w:rPr>
            </w:pPr>
            <w:r>
              <w:rPr>
                <w:rFonts w:hint="eastAsia"/>
                <w:sz w:val="24"/>
                <w:szCs w:val="24"/>
                <w:lang w:eastAsia="zh-CN"/>
              </w:rPr>
              <w:t>课后补充：</w:t>
            </w: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eastAsia="zh-CN"/>
              </w:rPr>
            </w:pPr>
            <w:r>
              <w:rPr>
                <w:rFonts w:hint="eastAsia"/>
                <w:sz w:val="24"/>
                <w:szCs w:val="24"/>
                <w:lang w:eastAsia="zh-CN"/>
              </w:rPr>
              <w:t>阅读《孙中山传记》和《走向共和》相关书籍，利用多种途径查询革命党的事迹，写一篇革命党的读后心得。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8958" w:type="dxa"/>
            <w:gridSpan w:val="5"/>
          </w:tcPr>
          <w:p>
            <w:pPr>
              <w:keepNext w:val="0"/>
              <w:keepLines w:val="0"/>
              <w:pageBreakBefore w:val="0"/>
              <w:widowControl w:val="0"/>
              <w:kinsoku/>
              <w:wordWrap/>
              <w:overflowPunct/>
              <w:topLinePunct w:val="0"/>
              <w:autoSpaceDE/>
              <w:autoSpaceDN/>
              <w:bidi w:val="0"/>
              <w:adjustRightInd w:val="0"/>
              <w:spacing w:line="36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本</w:t>
            </w:r>
            <w:r>
              <w:rPr>
                <w:rFonts w:ascii="宋体" w:hAnsi="宋体" w:eastAsia="宋体" w:cs="宋体"/>
                <w:b w:val="0"/>
                <w:bCs w:val="0"/>
                <w:sz w:val="21"/>
                <w:szCs w:val="21"/>
              </w:rPr>
              <w:t>课的设计与实施基本体现新课标的理念，在教学中打破了原有的传统历史教学的模式，</w:t>
            </w:r>
            <w:r>
              <w:rPr>
                <w:rFonts w:hint="eastAsia" w:ascii="宋体" w:hAnsi="宋体" w:eastAsia="宋体" w:cs="宋体"/>
                <w:b w:val="0"/>
                <w:bCs w:val="0"/>
                <w:sz w:val="21"/>
                <w:szCs w:val="21"/>
                <w:lang w:eastAsia="zh-CN"/>
              </w:rPr>
              <w:t>以智慧课堂为载体，</w:t>
            </w:r>
            <w:r>
              <w:rPr>
                <w:rFonts w:ascii="宋体" w:hAnsi="宋体" w:eastAsia="宋体" w:cs="宋体"/>
                <w:b w:val="0"/>
                <w:bCs w:val="0"/>
                <w:sz w:val="21"/>
                <w:szCs w:val="21"/>
              </w:rPr>
              <w:t>树立以学生为本的观念。注意体现课堂的活力与创造力，注重师生的共知、共享</w:t>
            </w:r>
            <w:r>
              <w:rPr>
                <w:rFonts w:hint="eastAsia" w:ascii="宋体" w:hAnsi="宋体" w:eastAsia="宋体" w:cs="宋体"/>
                <w:b w:val="0"/>
                <w:bCs w:val="0"/>
                <w:sz w:val="21"/>
                <w:szCs w:val="21"/>
                <w:lang w:eastAsia="zh-CN"/>
              </w:rPr>
              <w:t>和智慧课堂的使用效果</w:t>
            </w:r>
            <w:r>
              <w:rPr>
                <w:rFonts w:ascii="宋体" w:hAnsi="宋体" w:eastAsia="宋体" w:cs="宋体"/>
                <w:b w:val="0"/>
                <w:bCs w:val="0"/>
                <w:sz w:val="21"/>
                <w:szCs w:val="21"/>
              </w:rPr>
              <w:t>，体现学生的自主合作</w:t>
            </w:r>
            <w:r>
              <w:rPr>
                <w:rFonts w:hint="eastAsia" w:ascii="宋体" w:hAnsi="宋体" w:eastAsia="宋体" w:cs="宋体"/>
                <w:b w:val="0"/>
                <w:bCs w:val="0"/>
                <w:sz w:val="21"/>
                <w:szCs w:val="21"/>
                <w:lang w:eastAsia="zh-CN"/>
              </w:rPr>
              <w:t>和教学效果的检测</w:t>
            </w:r>
            <w:r>
              <w:rPr>
                <w:rFonts w:ascii="宋体" w:hAnsi="宋体" w:eastAsia="宋体" w:cs="宋体"/>
                <w:b w:val="0"/>
                <w:bCs w:val="0"/>
                <w:sz w:val="21"/>
                <w:szCs w:val="21"/>
              </w:rPr>
              <w:t>。在教学过程中，注意密切结合初中学生的心理特点将课堂交给学生，让他们成为课堂的主体。</w:t>
            </w:r>
          </w:p>
          <w:p>
            <w:pPr>
              <w:keepNext w:val="0"/>
              <w:keepLines w:val="0"/>
              <w:pageBreakBefore w:val="0"/>
              <w:widowControl w:val="0"/>
              <w:kinsoku/>
              <w:wordWrap/>
              <w:overflowPunct/>
              <w:topLinePunct w:val="0"/>
              <w:autoSpaceDE/>
              <w:autoSpaceDN/>
              <w:bidi w:val="0"/>
              <w:adjustRightInd w:val="0"/>
              <w:spacing w:line="360" w:lineRule="auto"/>
              <w:ind w:firstLine="420" w:firstLineChars="200"/>
              <w:rPr>
                <w:rFonts w:hint="eastAsia" w:ascii="宋体" w:hAnsi="宋体" w:eastAsia="宋体" w:cs="宋体"/>
                <w:b w:val="0"/>
                <w:bCs w:val="0"/>
                <w:sz w:val="21"/>
                <w:szCs w:val="21"/>
                <w:lang w:eastAsia="zh-CN"/>
              </w:rPr>
            </w:pPr>
            <w:r>
              <w:rPr>
                <w:rFonts w:ascii="宋体" w:hAnsi="宋体" w:eastAsia="宋体" w:cs="宋体"/>
                <w:b w:val="0"/>
                <w:bCs w:val="0"/>
                <w:sz w:val="21"/>
                <w:szCs w:val="21"/>
              </w:rPr>
              <w:t>总体上来说,我注重了三个方面的教改:</w:t>
            </w:r>
          </w:p>
          <w:p>
            <w:pPr>
              <w:keepNext w:val="0"/>
              <w:keepLines w:val="0"/>
              <w:pageBreakBefore w:val="0"/>
              <w:widowControl w:val="0"/>
              <w:kinsoku/>
              <w:wordWrap/>
              <w:overflowPunct/>
              <w:topLinePunct w:val="0"/>
              <w:autoSpaceDE/>
              <w:autoSpaceDN/>
              <w:bidi w:val="0"/>
              <w:adjustRightInd w:val="0"/>
              <w:spacing w:line="360" w:lineRule="auto"/>
              <w:rPr>
                <w:rFonts w:ascii="宋体" w:hAnsi="宋体" w:eastAsia="宋体" w:cs="宋体"/>
                <w:b w:val="0"/>
                <w:bCs/>
                <w:sz w:val="21"/>
                <w:szCs w:val="21"/>
              </w:rPr>
            </w:pPr>
            <w:r>
              <w:rPr>
                <w:rFonts w:ascii="宋体" w:hAnsi="宋体" w:eastAsia="宋体" w:cs="宋体"/>
                <w:b w:val="0"/>
                <w:bCs w:val="0"/>
                <w:sz w:val="21"/>
                <w:szCs w:val="21"/>
              </w:rPr>
              <w:t>1、</w:t>
            </w:r>
            <w:r>
              <w:rPr>
                <w:rFonts w:hint="eastAsia" w:ascii="宋体" w:hAnsi="宋体" w:eastAsia="宋体" w:cs="宋体"/>
                <w:b w:val="0"/>
                <w:bCs w:val="0"/>
                <w:color w:val="auto"/>
                <w:sz w:val="21"/>
                <w:szCs w:val="21"/>
                <w:vertAlign w:val="baseline"/>
                <w:lang w:val="en-US" w:eastAsia="zh-CN"/>
              </w:rPr>
              <w:t>在本节课课前通过视频的推送，学生预习新知，教</w:t>
            </w:r>
            <w:r>
              <w:rPr>
                <w:rFonts w:hint="eastAsia" w:ascii="宋体" w:hAnsi="宋体" w:eastAsia="宋体" w:cs="宋体"/>
                <w:b w:val="0"/>
                <w:bCs/>
                <w:color w:val="auto"/>
                <w:sz w:val="21"/>
                <w:szCs w:val="21"/>
                <w:vertAlign w:val="baseline"/>
                <w:lang w:val="en-US" w:eastAsia="zh-CN"/>
              </w:rPr>
              <w:t>师根据智慧课堂反馈数据进行学情分析，把握教学的起点；推送优质资源《</w:t>
            </w:r>
            <w:r>
              <w:rPr>
                <w:rFonts w:hint="eastAsia" w:ascii="宋体" w:hAnsi="宋体" w:cs="宋体"/>
                <w:b w:val="0"/>
                <w:bCs/>
                <w:color w:val="auto"/>
                <w:sz w:val="21"/>
                <w:szCs w:val="21"/>
                <w:vertAlign w:val="baseline"/>
                <w:lang w:val="en-US" w:eastAsia="zh-CN"/>
              </w:rPr>
              <w:t>辛亥革命</w:t>
            </w:r>
            <w:r>
              <w:rPr>
                <w:rFonts w:hint="eastAsia" w:ascii="宋体" w:hAnsi="宋体" w:eastAsia="宋体" w:cs="宋体"/>
                <w:b w:val="0"/>
                <w:bCs/>
                <w:color w:val="auto"/>
                <w:sz w:val="21"/>
                <w:szCs w:val="21"/>
                <w:vertAlign w:val="baseline"/>
                <w:lang w:val="en-US" w:eastAsia="zh-CN"/>
              </w:rPr>
              <w:t>》视频，学生进行自主观看，以弥补教材对历史细节描述的不足。</w:t>
            </w:r>
          </w:p>
          <w:p>
            <w:pPr>
              <w:keepNext w:val="0"/>
              <w:keepLines w:val="0"/>
              <w:pageBreakBefore w:val="0"/>
              <w:widowControl w:val="0"/>
              <w:numPr>
                <w:ilvl w:val="0"/>
                <w:numId w:val="5"/>
              </w:numPr>
              <w:kinsoku/>
              <w:wordWrap/>
              <w:overflowPunct/>
              <w:topLinePunct w:val="0"/>
              <w:autoSpaceDE/>
              <w:autoSpaceDN/>
              <w:bidi w:val="0"/>
              <w:adjustRightInd w:val="0"/>
              <w:spacing w:line="360" w:lineRule="auto"/>
              <w:rPr>
                <w:rFonts w:hint="eastAsia" w:eastAsia="宋体"/>
                <w:b w:val="0"/>
                <w:bCs/>
                <w:sz w:val="21"/>
                <w:szCs w:val="21"/>
                <w:lang w:val="en-US" w:eastAsia="zh-CN"/>
              </w:rPr>
            </w:pPr>
            <w:r>
              <w:rPr>
                <w:rFonts w:ascii="宋体" w:hAnsi="宋体" w:eastAsia="宋体" w:cs="宋体"/>
                <w:b w:val="0"/>
                <w:bCs/>
                <w:sz w:val="21"/>
                <w:szCs w:val="21"/>
              </w:rPr>
              <w:t>学习形式多样化，</w:t>
            </w:r>
            <w:r>
              <w:rPr>
                <w:rFonts w:hint="eastAsia" w:ascii="宋体" w:hAnsi="宋体" w:eastAsia="宋体" w:cs="宋体"/>
                <w:b w:val="0"/>
                <w:bCs/>
                <w:sz w:val="21"/>
                <w:szCs w:val="21"/>
                <w:lang w:eastAsia="zh-CN"/>
              </w:rPr>
              <w:t>课堂中</w:t>
            </w:r>
            <w:r>
              <w:rPr>
                <w:rFonts w:ascii="宋体" w:hAnsi="宋体" w:eastAsia="宋体" w:cs="宋体"/>
                <w:b w:val="0"/>
                <w:bCs/>
                <w:sz w:val="21"/>
                <w:szCs w:val="21"/>
              </w:rPr>
              <w:t>让学生通过</w:t>
            </w:r>
            <w:r>
              <w:rPr>
                <w:rFonts w:hint="eastAsia" w:ascii="宋体" w:hAnsi="宋体" w:eastAsia="宋体" w:cs="宋体"/>
                <w:b w:val="0"/>
                <w:bCs/>
                <w:sz w:val="21"/>
                <w:szCs w:val="21"/>
                <w:lang w:eastAsia="zh-CN"/>
              </w:rPr>
              <w:t>智慧课堂</w:t>
            </w:r>
            <w:r>
              <w:rPr>
                <w:rFonts w:ascii="宋体" w:hAnsi="宋体" w:eastAsia="宋体" w:cs="宋体"/>
                <w:b w:val="0"/>
                <w:bCs/>
                <w:sz w:val="21"/>
                <w:szCs w:val="21"/>
              </w:rPr>
              <w:t>获取有效历史资讯</w:t>
            </w:r>
            <w:r>
              <w:rPr>
                <w:rFonts w:hint="eastAsia" w:ascii="宋体" w:hAnsi="宋体" w:eastAsia="宋体" w:cs="宋体"/>
                <w:b w:val="0"/>
                <w:bCs/>
                <w:sz w:val="21"/>
                <w:szCs w:val="21"/>
                <w:lang w:eastAsia="zh-CN"/>
              </w:rPr>
              <w:t>，</w:t>
            </w:r>
            <w:r>
              <w:rPr>
                <w:rFonts w:ascii="宋体" w:hAnsi="宋体" w:eastAsia="宋体" w:cs="宋体"/>
                <w:b w:val="0"/>
                <w:bCs/>
                <w:sz w:val="21"/>
                <w:szCs w:val="21"/>
              </w:rPr>
              <w:t>营造和谐的课堂氛围，让学生在多种综合活动中，主动的、愉快的获取有效资讯，张扬学生个性。学生充分发挥参与的积极性、主动性和创造性，课堂气氛热烈而有效。</w:t>
            </w: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eastAsia="宋体"/>
                <w:b w:val="0"/>
                <w:bCs/>
                <w:sz w:val="21"/>
                <w:szCs w:val="21"/>
                <w:lang w:val="en-US" w:eastAsia="zh-CN"/>
              </w:rPr>
            </w:pPr>
            <w:r>
              <w:rPr>
                <w:rFonts w:hint="eastAsia" w:ascii="宋体" w:hAnsi="宋体" w:eastAsia="宋体" w:cs="宋体"/>
                <w:b w:val="0"/>
                <w:bCs/>
                <w:sz w:val="21"/>
                <w:szCs w:val="21"/>
                <w:lang w:val="en-US" w:eastAsia="zh-CN"/>
              </w:rPr>
              <w:t>3</w:t>
            </w:r>
            <w:r>
              <w:rPr>
                <w:rFonts w:ascii="宋体" w:hAnsi="宋体" w:eastAsia="宋体" w:cs="宋体"/>
                <w:b w:val="0"/>
                <w:bCs/>
                <w:sz w:val="21"/>
                <w:szCs w:val="21"/>
              </w:rPr>
              <w:t>、改变传统的学生被动接受历史知识的模式，注重历史情境创设</w:t>
            </w:r>
            <w:r>
              <w:rPr>
                <w:rFonts w:hint="eastAsia" w:ascii="宋体" w:hAnsi="宋体" w:eastAsia="宋体" w:cs="宋体"/>
                <w:b w:val="0"/>
                <w:bCs/>
                <w:sz w:val="21"/>
                <w:szCs w:val="21"/>
                <w:lang w:eastAsia="zh-CN"/>
              </w:rPr>
              <w:t>，注重智慧课堂的使用</w:t>
            </w:r>
            <w:r>
              <w:rPr>
                <w:rFonts w:ascii="宋体" w:hAnsi="宋体" w:eastAsia="宋体" w:cs="宋体"/>
                <w:b w:val="0"/>
                <w:bCs/>
                <w:sz w:val="21"/>
                <w:szCs w:val="21"/>
              </w:rPr>
              <w:t>，为其思维提供了自由空间，从而培养学生在现实生活中分析问题和解决问题的能力。</w:t>
            </w:r>
            <w:r>
              <w:rPr>
                <w:rFonts w:hint="eastAsia" w:ascii="宋体" w:hAnsi="宋体" w:eastAsia="宋体" w:cs="宋体"/>
                <w:b w:val="0"/>
                <w:bCs/>
                <w:sz w:val="21"/>
                <w:szCs w:val="21"/>
                <w:lang w:eastAsia="zh-CN"/>
              </w:rPr>
              <w:t>指导学生课后</w:t>
            </w:r>
            <w:r>
              <w:rPr>
                <w:rFonts w:ascii="宋体" w:hAnsi="宋体" w:eastAsia="宋体" w:cs="宋体"/>
                <w:b w:val="0"/>
                <w:bCs/>
                <w:sz w:val="21"/>
                <w:szCs w:val="21"/>
              </w:rPr>
              <w:t>整理归纳</w:t>
            </w:r>
            <w:r>
              <w:rPr>
                <w:rFonts w:hint="eastAsia" w:ascii="宋体" w:hAnsi="宋体" w:eastAsia="宋体" w:cs="宋体"/>
                <w:b w:val="0"/>
                <w:bCs/>
                <w:sz w:val="21"/>
                <w:szCs w:val="21"/>
                <w:lang w:eastAsia="zh-CN"/>
              </w:rPr>
              <w:t>课堂</w:t>
            </w:r>
            <w:r>
              <w:rPr>
                <w:rFonts w:ascii="宋体" w:hAnsi="宋体" w:eastAsia="宋体" w:cs="宋体"/>
                <w:b w:val="0"/>
                <w:bCs/>
                <w:sz w:val="21"/>
                <w:szCs w:val="21"/>
              </w:rPr>
              <w:t>资</w:t>
            </w:r>
            <w:r>
              <w:rPr>
                <w:rFonts w:hint="eastAsia" w:ascii="宋体" w:hAnsi="宋体" w:eastAsia="宋体" w:cs="宋体"/>
                <w:b w:val="0"/>
                <w:bCs/>
                <w:sz w:val="21"/>
                <w:szCs w:val="21"/>
                <w:lang w:eastAsia="zh-CN"/>
              </w:rPr>
              <w:t>料并</w:t>
            </w:r>
            <w:r>
              <w:rPr>
                <w:rFonts w:ascii="宋体" w:hAnsi="宋体" w:eastAsia="宋体" w:cs="宋体"/>
                <w:b w:val="0"/>
                <w:bCs/>
                <w:sz w:val="21"/>
                <w:szCs w:val="21"/>
              </w:rPr>
              <w:t>解决</w:t>
            </w:r>
            <w:r>
              <w:rPr>
                <w:rFonts w:hint="eastAsia" w:ascii="宋体" w:hAnsi="宋体" w:eastAsia="宋体" w:cs="宋体"/>
                <w:b w:val="0"/>
                <w:bCs/>
                <w:sz w:val="21"/>
                <w:szCs w:val="21"/>
                <w:lang w:eastAsia="zh-CN"/>
              </w:rPr>
              <w:t>老师布置的课后作业巩固新知。</w:t>
            </w:r>
            <w:r>
              <w:rPr>
                <w:rFonts w:hint="eastAsia" w:ascii="宋体" w:hAnsi="宋体" w:eastAsia="宋体" w:cs="宋体"/>
                <w:b w:val="0"/>
                <w:bCs/>
                <w:color w:val="auto"/>
                <w:sz w:val="21"/>
                <w:szCs w:val="21"/>
                <w:lang w:val="en-US" w:eastAsia="zh-CN"/>
              </w:rPr>
              <w:t>正如学者所说，智慧课堂系统的运用可以使得教学决策数据化、评价反馈及时化、交流互动立体化、资料推送智能化，更加凸显了以学生为主体，有利于学科核心素养的培养。</w:t>
            </w:r>
          </w:p>
          <w:p>
            <w:pPr>
              <w:keepNext w:val="0"/>
              <w:keepLines w:val="0"/>
              <w:pageBreakBefore w:val="0"/>
              <w:widowControl w:val="0"/>
              <w:numPr>
                <w:ilvl w:val="0"/>
                <w:numId w:val="0"/>
              </w:numPr>
              <w:kinsoku/>
              <w:wordWrap/>
              <w:overflowPunct/>
              <w:topLinePunct w:val="0"/>
              <w:autoSpaceDE/>
              <w:autoSpaceDN/>
              <w:bidi w:val="0"/>
              <w:adjustRightInd w:val="0"/>
              <w:spacing w:line="360" w:lineRule="auto"/>
              <w:rPr>
                <w:rFonts w:hint="eastAsia"/>
                <w:sz w:val="24"/>
                <w:szCs w:val="24"/>
                <w:lang w:eastAsia="zh-CN"/>
              </w:rPr>
            </w:pPr>
          </w:p>
        </w:tc>
      </w:tr>
    </w:tbl>
    <w:p>
      <w:pPr>
        <w:keepNext w:val="0"/>
        <w:keepLines w:val="0"/>
        <w:pageBreakBefore w:val="0"/>
        <w:widowControl w:val="0"/>
        <w:kinsoku/>
        <w:wordWrap/>
        <w:overflowPunct/>
        <w:topLinePunct w:val="0"/>
        <w:autoSpaceDE/>
        <w:autoSpaceDN/>
        <w:bidi w:val="0"/>
        <w:adjustRightInd w:val="0"/>
        <w:spacing w:line="360" w:lineRule="auto"/>
        <w:rPr>
          <w:sz w:val="24"/>
          <w:szCs w:val="24"/>
        </w:rPr>
      </w:pPr>
    </w:p>
    <w:sectPr>
      <w:pgSz w:w="11906" w:h="16838"/>
      <w:pgMar w:top="1418" w:right="1418" w:bottom="113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E8888"/>
    <w:multiLevelType w:val="singleLevel"/>
    <w:tmpl w:val="912E8888"/>
    <w:lvl w:ilvl="0" w:tentative="0">
      <w:start w:val="1"/>
      <w:numFmt w:val="upperLetter"/>
      <w:lvlText w:val="%1."/>
      <w:lvlJc w:val="left"/>
      <w:pPr>
        <w:tabs>
          <w:tab w:val="left" w:pos="312"/>
        </w:tabs>
      </w:pPr>
    </w:lvl>
  </w:abstractNum>
  <w:abstractNum w:abstractNumId="1">
    <w:nsid w:val="0D58F7CF"/>
    <w:multiLevelType w:val="singleLevel"/>
    <w:tmpl w:val="0D58F7CF"/>
    <w:lvl w:ilvl="0" w:tentative="0">
      <w:start w:val="1"/>
      <w:numFmt w:val="decimal"/>
      <w:lvlText w:val="%1."/>
      <w:lvlJc w:val="left"/>
      <w:pPr>
        <w:tabs>
          <w:tab w:val="left" w:pos="312"/>
        </w:tabs>
      </w:pPr>
    </w:lvl>
  </w:abstractNum>
  <w:abstractNum w:abstractNumId="2">
    <w:nsid w:val="202630DC"/>
    <w:multiLevelType w:val="singleLevel"/>
    <w:tmpl w:val="202630DC"/>
    <w:lvl w:ilvl="0" w:tentative="0">
      <w:start w:val="2"/>
      <w:numFmt w:val="decimal"/>
      <w:suff w:val="nothing"/>
      <w:lvlText w:val="%1、"/>
      <w:lvlJc w:val="left"/>
    </w:lvl>
  </w:abstractNum>
  <w:abstractNum w:abstractNumId="3">
    <w:nsid w:val="38F3B03E"/>
    <w:multiLevelType w:val="singleLevel"/>
    <w:tmpl w:val="38F3B03E"/>
    <w:lvl w:ilvl="0" w:tentative="0">
      <w:start w:val="1"/>
      <w:numFmt w:val="chineseCounting"/>
      <w:suff w:val="nothing"/>
      <w:lvlText w:val="%1、"/>
      <w:lvlJc w:val="left"/>
      <w:rPr>
        <w:rFonts w:hint="eastAsia"/>
      </w:rPr>
    </w:lvl>
  </w:abstractNum>
  <w:abstractNum w:abstractNumId="4">
    <w:nsid w:val="79FFACDD"/>
    <w:multiLevelType w:val="singleLevel"/>
    <w:tmpl w:val="79FFACDD"/>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M2ExMmYwNTg5OGRmMjBiODU1MTViNWY3Mjk5YzQifQ=="/>
  </w:docVars>
  <w:rsids>
    <w:rsidRoot w:val="00665507"/>
    <w:rsid w:val="000315CD"/>
    <w:rsid w:val="00037609"/>
    <w:rsid w:val="00054319"/>
    <w:rsid w:val="00054E27"/>
    <w:rsid w:val="00071BCD"/>
    <w:rsid w:val="000721EE"/>
    <w:rsid w:val="00074FF5"/>
    <w:rsid w:val="000C5781"/>
    <w:rsid w:val="000C5861"/>
    <w:rsid w:val="000F3618"/>
    <w:rsid w:val="00160EEC"/>
    <w:rsid w:val="0018248C"/>
    <w:rsid w:val="00194C90"/>
    <w:rsid w:val="001A1916"/>
    <w:rsid w:val="001C15E9"/>
    <w:rsid w:val="001C2D2C"/>
    <w:rsid w:val="001D6D76"/>
    <w:rsid w:val="00217BE7"/>
    <w:rsid w:val="0022214B"/>
    <w:rsid w:val="002330D8"/>
    <w:rsid w:val="00234920"/>
    <w:rsid w:val="00243BED"/>
    <w:rsid w:val="00244AD0"/>
    <w:rsid w:val="00246431"/>
    <w:rsid w:val="00260543"/>
    <w:rsid w:val="00260BF1"/>
    <w:rsid w:val="00273A99"/>
    <w:rsid w:val="002918E9"/>
    <w:rsid w:val="002B2A6D"/>
    <w:rsid w:val="002B5EA3"/>
    <w:rsid w:val="002C6F5E"/>
    <w:rsid w:val="0031545F"/>
    <w:rsid w:val="00323BD1"/>
    <w:rsid w:val="0034430E"/>
    <w:rsid w:val="00347850"/>
    <w:rsid w:val="003566CA"/>
    <w:rsid w:val="00360FB3"/>
    <w:rsid w:val="003641F8"/>
    <w:rsid w:val="00380DF4"/>
    <w:rsid w:val="003A7C7B"/>
    <w:rsid w:val="003C13A5"/>
    <w:rsid w:val="003D155A"/>
    <w:rsid w:val="003F0C1F"/>
    <w:rsid w:val="004018C1"/>
    <w:rsid w:val="00404970"/>
    <w:rsid w:val="00404C11"/>
    <w:rsid w:val="00414BDC"/>
    <w:rsid w:val="00432EEA"/>
    <w:rsid w:val="00495254"/>
    <w:rsid w:val="004D162F"/>
    <w:rsid w:val="005078C1"/>
    <w:rsid w:val="005221E1"/>
    <w:rsid w:val="0052559E"/>
    <w:rsid w:val="0058157C"/>
    <w:rsid w:val="005B0DB8"/>
    <w:rsid w:val="005B2D14"/>
    <w:rsid w:val="005E7B22"/>
    <w:rsid w:val="005E7C8A"/>
    <w:rsid w:val="006145B5"/>
    <w:rsid w:val="00635875"/>
    <w:rsid w:val="0064098F"/>
    <w:rsid w:val="00647D85"/>
    <w:rsid w:val="006533E3"/>
    <w:rsid w:val="00653AD1"/>
    <w:rsid w:val="0066445A"/>
    <w:rsid w:val="006654E6"/>
    <w:rsid w:val="00665507"/>
    <w:rsid w:val="00666128"/>
    <w:rsid w:val="006E1E25"/>
    <w:rsid w:val="00700471"/>
    <w:rsid w:val="007153CE"/>
    <w:rsid w:val="007500C1"/>
    <w:rsid w:val="007532A5"/>
    <w:rsid w:val="0076331A"/>
    <w:rsid w:val="007825D1"/>
    <w:rsid w:val="00797AFA"/>
    <w:rsid w:val="007C1A92"/>
    <w:rsid w:val="008137B8"/>
    <w:rsid w:val="00817A83"/>
    <w:rsid w:val="00827F07"/>
    <w:rsid w:val="00835358"/>
    <w:rsid w:val="00836F10"/>
    <w:rsid w:val="00840BCE"/>
    <w:rsid w:val="0084435E"/>
    <w:rsid w:val="008504C2"/>
    <w:rsid w:val="008734BF"/>
    <w:rsid w:val="008819B3"/>
    <w:rsid w:val="00891E80"/>
    <w:rsid w:val="00894FFD"/>
    <w:rsid w:val="008C7D07"/>
    <w:rsid w:val="008D1D98"/>
    <w:rsid w:val="00903E11"/>
    <w:rsid w:val="00906DA1"/>
    <w:rsid w:val="00915836"/>
    <w:rsid w:val="00920EF4"/>
    <w:rsid w:val="0098308E"/>
    <w:rsid w:val="009A57BA"/>
    <w:rsid w:val="009B25C4"/>
    <w:rsid w:val="009B510D"/>
    <w:rsid w:val="009C0D55"/>
    <w:rsid w:val="009C3CB1"/>
    <w:rsid w:val="009D04E9"/>
    <w:rsid w:val="009D278D"/>
    <w:rsid w:val="009E14E0"/>
    <w:rsid w:val="00A16B32"/>
    <w:rsid w:val="00A24D8B"/>
    <w:rsid w:val="00A43571"/>
    <w:rsid w:val="00A43683"/>
    <w:rsid w:val="00A55F39"/>
    <w:rsid w:val="00A57F99"/>
    <w:rsid w:val="00A64FAA"/>
    <w:rsid w:val="00A93F78"/>
    <w:rsid w:val="00AA5BD7"/>
    <w:rsid w:val="00AA5D9D"/>
    <w:rsid w:val="00AD0275"/>
    <w:rsid w:val="00AD68D0"/>
    <w:rsid w:val="00AE2AEF"/>
    <w:rsid w:val="00B25732"/>
    <w:rsid w:val="00B40812"/>
    <w:rsid w:val="00B47504"/>
    <w:rsid w:val="00B840CB"/>
    <w:rsid w:val="00B8682F"/>
    <w:rsid w:val="00B87006"/>
    <w:rsid w:val="00BC79AA"/>
    <w:rsid w:val="00C21E41"/>
    <w:rsid w:val="00C37F0A"/>
    <w:rsid w:val="00C61C1C"/>
    <w:rsid w:val="00C61EC8"/>
    <w:rsid w:val="00C6258E"/>
    <w:rsid w:val="00C94A9D"/>
    <w:rsid w:val="00CA61B1"/>
    <w:rsid w:val="00CD32BE"/>
    <w:rsid w:val="00CE23FA"/>
    <w:rsid w:val="00CE75DD"/>
    <w:rsid w:val="00CF19D8"/>
    <w:rsid w:val="00D01558"/>
    <w:rsid w:val="00D037DD"/>
    <w:rsid w:val="00D17DE9"/>
    <w:rsid w:val="00D23ABC"/>
    <w:rsid w:val="00D43450"/>
    <w:rsid w:val="00D52673"/>
    <w:rsid w:val="00D5530E"/>
    <w:rsid w:val="00D9718B"/>
    <w:rsid w:val="00DA6B1A"/>
    <w:rsid w:val="00E225BA"/>
    <w:rsid w:val="00E46EB2"/>
    <w:rsid w:val="00E66111"/>
    <w:rsid w:val="00E730C3"/>
    <w:rsid w:val="00E80CDF"/>
    <w:rsid w:val="00E94F57"/>
    <w:rsid w:val="00EA08CF"/>
    <w:rsid w:val="00EB45AF"/>
    <w:rsid w:val="00EC0668"/>
    <w:rsid w:val="00EC4DB3"/>
    <w:rsid w:val="00ED6644"/>
    <w:rsid w:val="00ED7AE8"/>
    <w:rsid w:val="00EF275D"/>
    <w:rsid w:val="00EF6148"/>
    <w:rsid w:val="00F34EE1"/>
    <w:rsid w:val="00F90621"/>
    <w:rsid w:val="00FB3034"/>
    <w:rsid w:val="00FC3FD9"/>
    <w:rsid w:val="00FE53EF"/>
    <w:rsid w:val="00FE6F5F"/>
    <w:rsid w:val="00FE73E6"/>
    <w:rsid w:val="05F00F5B"/>
    <w:rsid w:val="14B628F2"/>
    <w:rsid w:val="1A434418"/>
    <w:rsid w:val="39D90C09"/>
    <w:rsid w:val="42966C7E"/>
    <w:rsid w:val="45C82069"/>
    <w:rsid w:val="5C1D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FC70-D7D8-4938-9C44-A3C52EA4057C}">
  <ds:schemaRefs/>
</ds:datastoreItem>
</file>

<file path=docProps/app.xml><?xml version="1.0" encoding="utf-8"?>
<Properties xmlns="http://schemas.openxmlformats.org/officeDocument/2006/extended-properties" xmlns:vt="http://schemas.openxmlformats.org/officeDocument/2006/docPropsVTypes">
  <Template>Normal</Template>
  <Pages>8</Pages>
  <Words>1163</Words>
  <Characters>6632</Characters>
  <Lines>55</Lines>
  <Paragraphs>15</Paragraphs>
  <TotalTime>5</TotalTime>
  <ScaleCrop>false</ScaleCrop>
  <LinksUpToDate>false</LinksUpToDate>
  <CharactersWithSpaces>7780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2022-08-12T02:55:00Z</dcterms:created>
  <dc:creator>user</dc:creator>
  <cp:lastModifiedBy>T</cp:lastModifiedBy>
  <dcterms:modified xsi:type="dcterms:W3CDTF">2024-02-12T01:07:54Z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E903B96452344B44A4F2F6E3ED525C7A_13</vt:lpwstr>
  </property>
</Properties>
</file>