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adjustRightInd/>
        <w:spacing w:line="360" w:lineRule="auto"/>
        <w:jc w:val="center"/>
        <w:textAlignment w:val="auto"/>
        <w:rPr>
          <w:rFonts w:hint="eastAsia" w:ascii="黑体" w:hAnsi="黑体" w:eastAsia="黑体" w:cs="黑体"/>
          <w:b w:val="0"/>
          <w:bCs/>
          <w:snapToGrid w:val="0"/>
          <w:color w:val="000000" w:themeColor="text1"/>
          <w:sz w:val="36"/>
          <w:szCs w:val="36"/>
          <w:lang w:val="en-US" w:eastAsia="zh-CN"/>
          <w14:textFill>
            <w14:solidFill>
              <w14:schemeClr w14:val="tx1"/>
            </w14:solidFill>
          </w14:textFill>
        </w:rPr>
      </w:pPr>
    </w:p>
    <w:p>
      <w:pPr>
        <w:numPr>
          <w:ilvl w:val="0"/>
          <w:numId w:val="0"/>
        </w:numPr>
        <w:adjustRightInd/>
        <w:spacing w:line="360" w:lineRule="auto"/>
        <w:jc w:val="left"/>
        <w:textAlignment w:val="auto"/>
        <w:rPr>
          <w:rFonts w:hint="eastAsia" w:ascii="黑体" w:hAnsi="黑体" w:eastAsia="黑体" w:cs="黑体"/>
          <w:b w:val="0"/>
          <w:bCs/>
          <w:snapToGrid w:val="0"/>
          <w:color w:val="000000" w:themeColor="text1"/>
          <w:sz w:val="36"/>
          <w:szCs w:val="36"/>
          <w:lang w:val="en-US" w:eastAsia="zh-CN"/>
          <w14:textFill>
            <w14:solidFill>
              <w14:schemeClr w14:val="tx1"/>
            </w14:solidFill>
          </w14:textFill>
        </w:rPr>
      </w:pPr>
      <w:r>
        <w:rPr>
          <w:rFonts w:hint="eastAsia" w:ascii="黑体" w:hAnsi="黑体" w:eastAsia="黑体" w:cs="黑体"/>
          <w:b w:val="0"/>
          <w:bCs/>
          <w:snapToGrid w:val="0"/>
          <w:color w:val="000000" w:themeColor="text1"/>
          <w:sz w:val="36"/>
          <w:szCs w:val="36"/>
          <w:lang w:val="en-US" w:eastAsia="zh-CN"/>
          <w14:textFill>
            <w14:solidFill>
              <w14:schemeClr w14:val="tx1"/>
            </w14:solidFill>
          </w14:textFill>
        </w:rPr>
        <w:t>教学设计</w:t>
      </w:r>
    </w:p>
    <w:p>
      <w:pPr>
        <w:numPr>
          <w:ilvl w:val="0"/>
          <w:numId w:val="0"/>
        </w:numPr>
        <w:adjustRightInd/>
        <w:spacing w:line="360" w:lineRule="auto"/>
        <w:jc w:val="center"/>
        <w:textAlignment w:val="auto"/>
        <w:rPr>
          <w:rFonts w:hint="eastAsia" w:ascii="黑体" w:hAnsi="黑体" w:eastAsia="黑体" w:cs="黑体"/>
          <w:b w:val="0"/>
          <w:bCs/>
          <w:snapToGrid w:val="0"/>
          <w:color w:val="000000" w:themeColor="text1"/>
          <w:sz w:val="36"/>
          <w:szCs w:val="36"/>
          <w:lang w:val="en-US" w:eastAsia="zh-CN"/>
          <w14:textFill>
            <w14:solidFill>
              <w14:schemeClr w14:val="tx1"/>
            </w14:solidFill>
          </w14:textFill>
        </w:rPr>
      </w:pPr>
    </w:p>
    <w:p>
      <w:pPr>
        <w:numPr>
          <w:ilvl w:val="0"/>
          <w:numId w:val="0"/>
        </w:numPr>
        <w:adjustRightInd/>
        <w:spacing w:line="360" w:lineRule="auto"/>
        <w:jc w:val="center"/>
        <w:textAlignment w:val="auto"/>
        <w:rPr>
          <w:rFonts w:hint="eastAsia" w:ascii="黑体" w:hAnsi="黑体" w:eastAsia="黑体" w:cs="黑体"/>
          <w:b w:val="0"/>
          <w:bCs/>
          <w:snapToGrid w:val="0"/>
          <w:color w:val="000000" w:themeColor="text1"/>
          <w:sz w:val="36"/>
          <w:szCs w:val="36"/>
          <w:lang w:val="en-US" w:eastAsia="zh-CN"/>
          <w14:textFill>
            <w14:solidFill>
              <w14:schemeClr w14:val="tx1"/>
            </w14:solidFill>
          </w14:textFill>
        </w:rPr>
      </w:pPr>
    </w:p>
    <w:p>
      <w:pPr>
        <w:numPr>
          <w:ilvl w:val="0"/>
          <w:numId w:val="0"/>
        </w:numPr>
        <w:adjustRightInd/>
        <w:spacing w:line="360" w:lineRule="auto"/>
        <w:jc w:val="center"/>
        <w:textAlignment w:val="auto"/>
        <w:rPr>
          <w:rFonts w:hint="eastAsia" w:ascii="黑体" w:hAnsi="黑体" w:eastAsia="黑体" w:cs="黑体"/>
          <w:b w:val="0"/>
          <w:bCs/>
          <w:snapToGrid w:val="0"/>
          <w:color w:val="000000" w:themeColor="text1"/>
          <w:sz w:val="36"/>
          <w:szCs w:val="36"/>
          <w:lang w:val="en-US" w:eastAsia="zh-CN"/>
          <w14:textFill>
            <w14:solidFill>
              <w14:schemeClr w14:val="tx1"/>
            </w14:solidFill>
          </w14:textFill>
        </w:rPr>
      </w:pPr>
    </w:p>
    <w:p>
      <w:pPr>
        <w:numPr>
          <w:ilvl w:val="0"/>
          <w:numId w:val="0"/>
        </w:numPr>
        <w:adjustRightInd/>
        <w:spacing w:line="360" w:lineRule="auto"/>
        <w:jc w:val="center"/>
        <w:textAlignment w:val="auto"/>
        <w:rPr>
          <w:rFonts w:hint="eastAsia" w:ascii="黑体" w:hAnsi="黑体" w:eastAsia="黑体" w:cs="黑体"/>
          <w:b w:val="0"/>
          <w:bCs/>
          <w:snapToGrid w:val="0"/>
          <w:color w:val="000000" w:themeColor="text1"/>
          <w:sz w:val="36"/>
          <w:szCs w:val="36"/>
          <w:lang w:val="en-US" w:eastAsia="zh-CN"/>
          <w14:textFill>
            <w14:solidFill>
              <w14:schemeClr w14:val="tx1"/>
            </w14:solidFill>
          </w14:textFill>
        </w:rPr>
      </w:pPr>
    </w:p>
    <w:p>
      <w:pPr>
        <w:numPr>
          <w:ilvl w:val="0"/>
          <w:numId w:val="0"/>
        </w:numPr>
        <w:adjustRightInd/>
        <w:spacing w:line="360" w:lineRule="auto"/>
        <w:jc w:val="center"/>
        <w:textAlignment w:val="auto"/>
        <w:rPr>
          <w:rFonts w:hint="eastAsia" w:ascii="黑体" w:hAnsi="黑体" w:eastAsia="黑体" w:cs="黑体"/>
          <w:b w:val="0"/>
          <w:bCs/>
          <w:snapToGrid w:val="0"/>
          <w:color w:val="000000" w:themeColor="text1"/>
          <w:sz w:val="36"/>
          <w:szCs w:val="36"/>
          <w:lang w:val="en-US" w:eastAsia="zh-CN"/>
          <w14:textFill>
            <w14:solidFill>
              <w14:schemeClr w14:val="tx1"/>
            </w14:solidFill>
          </w14:textFill>
        </w:rPr>
      </w:pPr>
      <w:r>
        <w:rPr>
          <w:rFonts w:hint="eastAsia" w:ascii="黑体" w:hAnsi="黑体" w:eastAsia="黑体" w:cs="黑体"/>
          <w:b w:val="0"/>
          <w:bCs/>
          <w:snapToGrid w:val="0"/>
          <w:color w:val="000000" w:themeColor="text1"/>
          <w:sz w:val="36"/>
          <w:szCs w:val="36"/>
          <w:lang w:val="en-US" w:eastAsia="zh-CN"/>
          <w14:textFill>
            <w14:solidFill>
              <w14:schemeClr w14:val="tx1"/>
            </w14:solidFill>
          </w14:textFill>
        </w:rPr>
        <w:drawing>
          <wp:inline distT="0" distB="0" distL="114300" distR="114300">
            <wp:extent cx="5756910" cy="3232150"/>
            <wp:effectExtent l="0" t="0" r="8890" b="6350"/>
            <wp:docPr id="28" name="图片 2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
                    <pic:cNvPicPr>
                      <a:picLocks noChangeAspect="1"/>
                    </pic:cNvPicPr>
                  </pic:nvPicPr>
                  <pic:blipFill>
                    <a:blip r:embed="rId4"/>
                    <a:stretch>
                      <a:fillRect/>
                    </a:stretch>
                  </pic:blipFill>
                  <pic:spPr>
                    <a:xfrm>
                      <a:off x="0" y="0"/>
                      <a:ext cx="5756910" cy="3232150"/>
                    </a:xfrm>
                    <a:prstGeom prst="rect">
                      <a:avLst/>
                    </a:prstGeom>
                  </pic:spPr>
                </pic:pic>
              </a:graphicData>
            </a:graphic>
          </wp:inline>
        </w:drawing>
      </w:r>
    </w:p>
    <w:p>
      <w:pPr>
        <w:numPr>
          <w:ilvl w:val="0"/>
          <w:numId w:val="0"/>
        </w:numPr>
        <w:adjustRightInd/>
        <w:spacing w:line="360" w:lineRule="auto"/>
        <w:jc w:val="center"/>
        <w:textAlignment w:val="auto"/>
        <w:rPr>
          <w:rFonts w:hint="default" w:ascii="黑体" w:hAnsi="黑体" w:eastAsia="黑体" w:cs="黑体"/>
          <w:b w:val="0"/>
          <w:bCs/>
          <w:snapToGrid w:val="0"/>
          <w:color w:val="000000" w:themeColor="text1"/>
          <w:sz w:val="36"/>
          <w:szCs w:val="36"/>
          <w:lang w:val="en-US" w:eastAsia="zh-CN"/>
          <w14:textFill>
            <w14:solidFill>
              <w14:schemeClr w14:val="tx1"/>
            </w14:solidFill>
          </w14:textFill>
        </w:rPr>
      </w:pPr>
    </w:p>
    <w:p>
      <w:pPr>
        <w:numPr>
          <w:ilvl w:val="0"/>
          <w:numId w:val="0"/>
        </w:numPr>
        <w:adjustRightInd/>
        <w:spacing w:line="360" w:lineRule="auto"/>
        <w:jc w:val="center"/>
        <w:textAlignment w:val="auto"/>
        <w:rPr>
          <w:rFonts w:hint="default" w:ascii="黑体" w:hAnsi="黑体" w:eastAsia="黑体" w:cs="黑体"/>
          <w:b w:val="0"/>
          <w:bCs/>
          <w:snapToGrid w:val="0"/>
          <w:color w:val="000000" w:themeColor="text1"/>
          <w:sz w:val="36"/>
          <w:szCs w:val="36"/>
          <w:lang w:val="en-US" w:eastAsia="zh-CN"/>
          <w14:textFill>
            <w14:solidFill>
              <w14:schemeClr w14:val="tx1"/>
            </w14:solidFill>
          </w14:textFill>
        </w:rPr>
      </w:pPr>
    </w:p>
    <w:p>
      <w:pPr>
        <w:numPr>
          <w:ilvl w:val="0"/>
          <w:numId w:val="0"/>
        </w:numPr>
        <w:adjustRightInd/>
        <w:spacing w:line="360" w:lineRule="auto"/>
        <w:jc w:val="center"/>
        <w:textAlignment w:val="auto"/>
        <w:rPr>
          <w:rFonts w:hint="default" w:ascii="黑体" w:hAnsi="黑体" w:eastAsia="黑体" w:cs="黑体"/>
          <w:b w:val="0"/>
          <w:bCs/>
          <w:snapToGrid w:val="0"/>
          <w:color w:val="000000" w:themeColor="text1"/>
          <w:sz w:val="36"/>
          <w:szCs w:val="36"/>
          <w:lang w:val="en-US" w:eastAsia="zh-CN"/>
          <w14:textFill>
            <w14:solidFill>
              <w14:schemeClr w14:val="tx1"/>
            </w14:solidFill>
          </w14:textFill>
        </w:rPr>
      </w:pPr>
    </w:p>
    <w:p>
      <w:pPr>
        <w:numPr>
          <w:ilvl w:val="0"/>
          <w:numId w:val="0"/>
        </w:numPr>
        <w:adjustRightInd/>
        <w:spacing w:line="360" w:lineRule="auto"/>
        <w:jc w:val="both"/>
        <w:textAlignment w:val="auto"/>
        <w:rPr>
          <w:rFonts w:hint="default" w:ascii="黑体" w:hAnsi="黑体" w:eastAsia="黑体" w:cs="黑体"/>
          <w:b w:val="0"/>
          <w:bCs/>
          <w:snapToGrid w:val="0"/>
          <w:color w:val="000000" w:themeColor="text1"/>
          <w:sz w:val="36"/>
          <w:szCs w:val="36"/>
          <w:lang w:val="en-US" w:eastAsia="zh-CN"/>
          <w14:textFill>
            <w14:solidFill>
              <w14:schemeClr w14:val="tx1"/>
            </w14:solidFill>
          </w14:textFill>
        </w:rPr>
      </w:pPr>
    </w:p>
    <w:p>
      <w:pPr>
        <w:numPr>
          <w:ilvl w:val="0"/>
          <w:numId w:val="0"/>
        </w:numPr>
        <w:adjustRightInd/>
        <w:spacing w:line="360" w:lineRule="auto"/>
        <w:jc w:val="both"/>
        <w:textAlignment w:val="auto"/>
        <w:rPr>
          <w:rFonts w:hint="default" w:ascii="黑体" w:hAnsi="黑体" w:eastAsia="黑体" w:cs="黑体"/>
          <w:b w:val="0"/>
          <w:bCs/>
          <w:snapToGrid w:val="0"/>
          <w:color w:val="000000" w:themeColor="text1"/>
          <w:sz w:val="36"/>
          <w:szCs w:val="36"/>
          <w:lang w:val="en-US" w:eastAsia="zh-CN"/>
          <w14:textFill>
            <w14:solidFill>
              <w14:schemeClr w14:val="tx1"/>
            </w14:solidFill>
          </w14:textFill>
        </w:rPr>
      </w:pPr>
    </w:p>
    <w:p>
      <w:pPr>
        <w:numPr>
          <w:ilvl w:val="0"/>
          <w:numId w:val="0"/>
        </w:numPr>
        <w:adjustRightInd/>
        <w:spacing w:line="360" w:lineRule="auto"/>
        <w:jc w:val="center"/>
        <w:textAlignment w:val="auto"/>
        <w:rPr>
          <w:rFonts w:hint="eastAsia" w:ascii="楷体" w:hAnsi="楷体" w:eastAsia="楷体" w:cs="楷体"/>
          <w:b w:val="0"/>
          <w:bCs/>
          <w:snapToGrid w:val="0"/>
          <w:color w:val="000000" w:themeColor="text1"/>
          <w:sz w:val="36"/>
          <w:szCs w:val="36"/>
          <w:lang w:val="en-US" w:eastAsia="zh-CN"/>
          <w14:textFill>
            <w14:solidFill>
              <w14:schemeClr w14:val="tx1"/>
            </w14:solidFill>
          </w14:textFill>
        </w:rPr>
      </w:pPr>
      <w:r>
        <w:rPr>
          <w:rFonts w:hint="eastAsia" w:ascii="楷体" w:hAnsi="楷体" w:eastAsia="楷体" w:cs="楷体"/>
          <w:b w:val="0"/>
          <w:bCs/>
          <w:snapToGrid w:val="0"/>
          <w:color w:val="000000" w:themeColor="text1"/>
          <w:sz w:val="36"/>
          <w:szCs w:val="36"/>
          <w:lang w:val="en-US" w:eastAsia="zh-CN"/>
          <w14:textFill>
            <w14:solidFill>
              <w14:schemeClr w14:val="tx1"/>
            </w14:solidFill>
          </w14:textFill>
        </w:rPr>
        <w:t>蚌埠第一实验学校 刘娜</w:t>
      </w:r>
    </w:p>
    <w:p>
      <w:pPr>
        <w:tabs>
          <w:tab w:val="left" w:pos="1678"/>
        </w:tabs>
        <w:snapToGrid w:val="0"/>
        <w:spacing w:line="360" w:lineRule="auto"/>
        <w:textAlignment w:val="auto"/>
        <w:rPr>
          <w:rFonts w:hint="eastAsia" w:ascii="黑体" w:hAnsi="黑体" w:eastAsia="黑体" w:cs="黑体"/>
          <w:b w:val="0"/>
          <w:bCs/>
          <w:sz w:val="28"/>
          <w:szCs w:val="28"/>
        </w:rPr>
      </w:pPr>
    </w:p>
    <w:p>
      <w:pPr>
        <w:tabs>
          <w:tab w:val="left" w:pos="1678"/>
        </w:tabs>
        <w:snapToGrid w:val="0"/>
        <w:spacing w:line="360" w:lineRule="auto"/>
        <w:textAlignment w:val="auto"/>
        <w:rPr>
          <w:rFonts w:hint="eastAsia" w:ascii="黑体" w:hAnsi="黑体" w:eastAsia="黑体" w:cs="黑体"/>
          <w:b w:val="0"/>
          <w:bCs/>
          <w:sz w:val="28"/>
          <w:szCs w:val="28"/>
        </w:rPr>
      </w:pPr>
    </w:p>
    <w:p>
      <w:pPr>
        <w:tabs>
          <w:tab w:val="left" w:pos="1678"/>
        </w:tabs>
        <w:snapToGrid w:val="0"/>
        <w:spacing w:line="360" w:lineRule="auto"/>
        <w:textAlignment w:val="auto"/>
        <w:rPr>
          <w:rFonts w:hint="eastAsia" w:ascii="黑体" w:hAnsi="黑体" w:eastAsia="黑体" w:cs="黑体"/>
          <w:b w:val="0"/>
          <w:bCs/>
          <w:sz w:val="28"/>
          <w:szCs w:val="28"/>
        </w:rPr>
      </w:pPr>
    </w:p>
    <w:p>
      <w:pPr>
        <w:tabs>
          <w:tab w:val="left" w:pos="1678"/>
        </w:tabs>
        <w:snapToGrid w:val="0"/>
        <w:spacing w:line="360" w:lineRule="auto"/>
        <w:textAlignment w:val="auto"/>
        <w:rPr>
          <w:rFonts w:ascii="宋体" w:hAnsi="宋体" w:cs="宋体"/>
          <w:b/>
          <w:kern w:val="2"/>
          <w:sz w:val="21"/>
          <w:szCs w:val="21"/>
        </w:rPr>
      </w:pPr>
      <w:r>
        <w:rPr>
          <w:rFonts w:hint="eastAsia" w:ascii="黑体" w:hAnsi="黑体" w:eastAsia="黑体" w:cs="黑体"/>
          <w:b w:val="0"/>
          <w:bCs/>
          <w:sz w:val="21"/>
          <w:szCs w:val="21"/>
        </w:rPr>
        <w:t>【</w:t>
      </w:r>
      <w:r>
        <w:rPr>
          <w:rFonts w:hint="eastAsia" w:ascii="黑体" w:hAnsi="黑体" w:eastAsia="黑体" w:cs="黑体"/>
          <w:b w:val="0"/>
          <w:bCs/>
          <w:kern w:val="2"/>
          <w:sz w:val="21"/>
          <w:szCs w:val="21"/>
        </w:rPr>
        <w:t>设计思想</w:t>
      </w:r>
      <w:r>
        <w:rPr>
          <w:rFonts w:hint="eastAsia" w:ascii="黑体" w:hAnsi="黑体" w:eastAsia="黑体" w:cs="黑体"/>
          <w:b w:val="0"/>
          <w:bCs/>
          <w:sz w:val="21"/>
          <w:szCs w:val="21"/>
        </w:rPr>
        <w:t>】</w:t>
      </w:r>
    </w:p>
    <w:p>
      <w:pPr>
        <w:tabs>
          <w:tab w:val="left" w:pos="1678"/>
        </w:tabs>
        <w:snapToGrid w:val="0"/>
        <w:spacing w:line="360" w:lineRule="auto"/>
        <w:ind w:firstLine="420" w:firstLineChars="200"/>
        <w:jc w:val="left"/>
        <w:textAlignment w:val="auto"/>
        <w:rPr>
          <w:rFonts w:hint="eastAsia" w:ascii="宋体" w:hAnsi="宋体" w:eastAsia="宋体" w:cs="宋体"/>
          <w:b w:val="0"/>
          <w:bCs/>
          <w:color w:val="auto"/>
          <w:sz w:val="21"/>
          <w:szCs w:val="21"/>
          <w:lang w:val="en-US" w:eastAsia="zh-CN"/>
        </w:rPr>
      </w:pPr>
      <w:r>
        <w:rPr>
          <w:rFonts w:hint="eastAsia" w:ascii="宋体" w:hAnsi="宋体" w:cs="宋体"/>
          <w:color w:val="000000" w:themeColor="text1"/>
          <w:kern w:val="2"/>
          <w:sz w:val="21"/>
          <w:szCs w:val="21"/>
          <w:lang w:val="en-US" w:eastAsia="zh-CN"/>
          <w14:textFill>
            <w14:solidFill>
              <w14:schemeClr w14:val="tx1"/>
            </w14:solidFill>
          </w14:textFill>
        </w:rPr>
        <w:t>前教育部长陈宝生曾说：“要运用新技术创造更加智能化、个性化的新型学习环境，使不同性格禀赋、不同兴趣特长、不同素质潜力的学生都能接受符合自己成长需要的教育”。“因材施教”是教育的基本要求。智慧课堂平台与教学的融合推动了</w:t>
      </w:r>
      <w:r>
        <w:rPr>
          <w:rFonts w:hint="eastAsia" w:ascii="宋体" w:hAnsi="宋体" w:eastAsia="宋体" w:cs="宋体"/>
          <w:b w:val="0"/>
          <w:bCs/>
          <w:color w:val="auto"/>
          <w:sz w:val="21"/>
          <w:szCs w:val="21"/>
          <w:lang w:val="en-US" w:eastAsia="zh-CN"/>
        </w:rPr>
        <w:t>教学决策数据化、评价反馈及时化、交流互动立体化、资料推送智能化，它已然成为了推动因材施教的“神助攻”。</w:t>
      </w:r>
    </w:p>
    <w:p>
      <w:pPr>
        <w:tabs>
          <w:tab w:val="left" w:pos="1678"/>
        </w:tabs>
        <w:snapToGrid w:val="0"/>
        <w:spacing w:line="360" w:lineRule="auto"/>
        <w:ind w:firstLine="420" w:firstLineChars="200"/>
        <w:jc w:val="left"/>
        <w:textAlignment w:val="auto"/>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义务教育历史课程标准（2022年版）》从课程理念、课程目标以及课程内容上对培养义务教育阶段学生历史学科五大核心素养有了清晰明了的要求和标准。在教学实践中，运用智慧课堂教学平台，将有利于掌握学情、因材施教，更有利于培养学生的核心素养。</w:t>
      </w:r>
    </w:p>
    <w:p>
      <w:pPr>
        <w:tabs>
          <w:tab w:val="left" w:pos="1678"/>
        </w:tabs>
        <w:snapToGrid w:val="0"/>
        <w:spacing w:line="360" w:lineRule="auto"/>
        <w:ind w:firstLine="420" w:firstLineChars="200"/>
        <w:textAlignment w:val="auto"/>
        <w:rPr>
          <w:rFonts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14:textFill>
            <w14:solidFill>
              <w14:schemeClr w14:val="tx1"/>
            </w14:solidFill>
          </w14:textFill>
        </w:rPr>
        <w:t>基于</w:t>
      </w:r>
      <w:r>
        <w:rPr>
          <w:rFonts w:hint="eastAsia" w:ascii="宋体" w:hAnsi="宋体" w:cs="宋体"/>
          <w:color w:val="000000" w:themeColor="text1"/>
          <w:kern w:val="2"/>
          <w:sz w:val="21"/>
          <w:szCs w:val="21"/>
          <w:lang w:val="en-US" w:eastAsia="zh-CN"/>
          <w14:textFill>
            <w14:solidFill>
              <w14:schemeClr w14:val="tx1"/>
            </w14:solidFill>
          </w14:textFill>
        </w:rPr>
        <w:t>新</w:t>
      </w:r>
      <w:r>
        <w:rPr>
          <w:rFonts w:hint="eastAsia" w:ascii="宋体" w:hAnsi="宋体" w:cs="宋体"/>
          <w:color w:val="000000" w:themeColor="text1"/>
          <w:kern w:val="2"/>
          <w:sz w:val="21"/>
          <w:szCs w:val="21"/>
          <w14:textFill>
            <w14:solidFill>
              <w14:schemeClr w14:val="tx1"/>
            </w14:solidFill>
          </w14:textFill>
        </w:rPr>
        <w:t>课标和学科</w:t>
      </w:r>
      <w:r>
        <w:rPr>
          <w:rFonts w:hint="eastAsia" w:ascii="宋体" w:hAnsi="宋体" w:cs="宋体"/>
          <w:color w:val="000000" w:themeColor="text1"/>
          <w:kern w:val="2"/>
          <w:sz w:val="21"/>
          <w:szCs w:val="21"/>
          <w:lang w:val="en-US" w:eastAsia="zh-CN"/>
          <w14:textFill>
            <w14:solidFill>
              <w14:schemeClr w14:val="tx1"/>
            </w14:solidFill>
          </w14:textFill>
        </w:rPr>
        <w:t>核心</w:t>
      </w:r>
      <w:r>
        <w:rPr>
          <w:rFonts w:hint="eastAsia" w:ascii="宋体" w:hAnsi="宋体" w:cs="宋体"/>
          <w:color w:val="000000" w:themeColor="text1"/>
          <w:kern w:val="2"/>
          <w:sz w:val="21"/>
          <w:szCs w:val="21"/>
          <w14:textFill>
            <w14:solidFill>
              <w14:schemeClr w14:val="tx1"/>
            </w14:solidFill>
          </w14:textFill>
        </w:rPr>
        <w:t>素养的培养要求，</w:t>
      </w:r>
      <w:r>
        <w:rPr>
          <w:rFonts w:hint="eastAsia" w:ascii="宋体" w:hAnsi="宋体" w:cs="宋体"/>
          <w:color w:val="000000" w:themeColor="text1"/>
          <w:kern w:val="2"/>
          <w:sz w:val="21"/>
          <w:szCs w:val="21"/>
          <w:lang w:val="en-US" w:eastAsia="zh-CN"/>
          <w14:textFill>
            <w14:solidFill>
              <w14:schemeClr w14:val="tx1"/>
            </w14:solidFill>
          </w14:textFill>
        </w:rPr>
        <w:t>笔者结合自己的</w:t>
      </w:r>
      <w:r>
        <w:rPr>
          <w:rFonts w:hint="eastAsia" w:ascii="宋体" w:hAnsi="宋体" w:cs="宋体"/>
          <w:color w:val="000000" w:themeColor="text1"/>
          <w:kern w:val="2"/>
          <w:sz w:val="21"/>
          <w:szCs w:val="21"/>
          <w14:textFill>
            <w14:solidFill>
              <w14:schemeClr w14:val="tx1"/>
            </w14:solidFill>
          </w14:textFill>
        </w:rPr>
        <w:t>智慧课堂教学实践经验，对统编版八年级历史</w:t>
      </w:r>
      <w:r>
        <w:rPr>
          <w:rFonts w:hint="eastAsia" w:ascii="宋体" w:hAnsi="宋体" w:cs="宋体"/>
          <w:color w:val="000000" w:themeColor="text1"/>
          <w:kern w:val="2"/>
          <w:sz w:val="21"/>
          <w:szCs w:val="21"/>
          <w:lang w:val="en-US" w:eastAsia="zh-CN"/>
          <w14:textFill>
            <w14:solidFill>
              <w14:schemeClr w14:val="tx1"/>
            </w14:solidFill>
          </w14:textFill>
        </w:rPr>
        <w:t>下</w:t>
      </w:r>
      <w:r>
        <w:rPr>
          <w:rFonts w:hint="eastAsia" w:ascii="宋体" w:hAnsi="宋体" w:cs="宋体"/>
          <w:color w:val="000000" w:themeColor="text1"/>
          <w:kern w:val="2"/>
          <w:sz w:val="21"/>
          <w:szCs w:val="21"/>
          <w14:textFill>
            <w14:solidFill>
              <w14:schemeClr w14:val="tx1"/>
            </w14:solidFill>
          </w14:textFill>
        </w:rPr>
        <w:t>册第</w:t>
      </w:r>
      <w:r>
        <w:rPr>
          <w:rFonts w:hint="eastAsia" w:ascii="宋体" w:hAnsi="宋体" w:cs="宋体"/>
          <w:color w:val="000000" w:themeColor="text1"/>
          <w:kern w:val="2"/>
          <w:sz w:val="21"/>
          <w:szCs w:val="21"/>
          <w:lang w:val="en-US" w:eastAsia="zh-CN"/>
          <w14:textFill>
            <w14:solidFill>
              <w14:schemeClr w14:val="tx1"/>
            </w14:solidFill>
          </w14:textFill>
        </w:rPr>
        <w:t>7</w:t>
      </w:r>
      <w:r>
        <w:rPr>
          <w:rFonts w:hint="eastAsia" w:ascii="宋体" w:hAnsi="宋体" w:cs="宋体"/>
          <w:color w:val="000000" w:themeColor="text1"/>
          <w:kern w:val="2"/>
          <w:sz w:val="21"/>
          <w:szCs w:val="21"/>
          <w14:textFill>
            <w14:solidFill>
              <w14:schemeClr w14:val="tx1"/>
            </w14:solidFill>
          </w14:textFill>
        </w:rPr>
        <w:t>课《</w:t>
      </w:r>
      <w:r>
        <w:rPr>
          <w:rFonts w:hint="eastAsia" w:ascii="宋体" w:hAnsi="宋体" w:cs="宋体"/>
          <w:color w:val="000000" w:themeColor="text1"/>
          <w:kern w:val="2"/>
          <w:sz w:val="21"/>
          <w:szCs w:val="21"/>
          <w:lang w:val="en-US" w:eastAsia="zh-CN"/>
          <w14:textFill>
            <w14:solidFill>
              <w14:schemeClr w14:val="tx1"/>
            </w14:solidFill>
          </w14:textFill>
        </w:rPr>
        <w:t>伟大的历史转折</w:t>
      </w:r>
      <w:r>
        <w:rPr>
          <w:rFonts w:hint="eastAsia" w:ascii="宋体" w:hAnsi="宋体" w:cs="宋体"/>
          <w:color w:val="000000" w:themeColor="text1"/>
          <w:kern w:val="2"/>
          <w:sz w:val="21"/>
          <w:szCs w:val="21"/>
          <w14:textFill>
            <w14:solidFill>
              <w14:schemeClr w14:val="tx1"/>
            </w14:solidFill>
          </w14:textFill>
        </w:rPr>
        <w:t>》进行教学设计。</w:t>
      </w:r>
    </w:p>
    <w:p>
      <w:pPr>
        <w:tabs>
          <w:tab w:val="left" w:pos="1678"/>
        </w:tabs>
        <w:snapToGrid w:val="0"/>
        <w:spacing w:line="360" w:lineRule="auto"/>
        <w:textAlignment w:val="auto"/>
        <w:rPr>
          <w:rFonts w:hint="eastAsia" w:ascii="黑体" w:hAnsi="黑体" w:eastAsia="黑体" w:cs="黑体"/>
          <w:b w:val="0"/>
          <w:bCs/>
          <w:sz w:val="21"/>
          <w:szCs w:val="21"/>
        </w:rPr>
      </w:pPr>
      <w:r>
        <w:rPr>
          <w:rFonts w:hint="eastAsia" w:ascii="黑体" w:hAnsi="黑体" w:eastAsia="黑体" w:cs="黑体"/>
          <w:b w:val="0"/>
          <w:bCs/>
          <w:sz w:val="21"/>
          <w:szCs w:val="21"/>
        </w:rPr>
        <w:t>【教材分析】</w:t>
      </w:r>
    </w:p>
    <w:p>
      <w:pPr>
        <w:tabs>
          <w:tab w:val="left" w:pos="1678"/>
        </w:tabs>
        <w:snapToGrid w:val="0"/>
        <w:spacing w:line="360" w:lineRule="auto"/>
        <w:ind w:firstLine="420" w:firstLineChars="200"/>
        <w:textAlignment w:val="auto"/>
        <w:rPr>
          <w:rFonts w:ascii="宋体" w:hAnsi="宋体" w:cs="宋体"/>
          <w:b/>
          <w:kern w:val="2"/>
          <w:sz w:val="21"/>
          <w:szCs w:val="21"/>
        </w:rPr>
      </w:pPr>
      <w:r>
        <w:rPr>
          <w:rFonts w:hint="eastAsia" w:ascii="宋体" w:hAnsi="宋体" w:cs="宋体"/>
          <w:color w:val="000000" w:themeColor="text1"/>
          <w:kern w:val="2"/>
          <w:sz w:val="21"/>
          <w:szCs w:val="21"/>
          <w:lang w:val="en-US" w:eastAsia="zh-CN"/>
          <w14:textFill>
            <w14:solidFill>
              <w14:schemeClr w14:val="tx1"/>
            </w14:solidFill>
          </w14:textFill>
        </w:rPr>
        <w:t>2022年版</w:t>
      </w:r>
      <w:r>
        <w:rPr>
          <w:rFonts w:hint="eastAsia" w:ascii="宋体" w:hAnsi="宋体" w:cs="宋体"/>
          <w:color w:val="000000" w:themeColor="text1"/>
          <w:kern w:val="2"/>
          <w:sz w:val="21"/>
          <w:szCs w:val="21"/>
          <w14:textFill>
            <w14:solidFill>
              <w14:schemeClr w14:val="tx1"/>
            </w14:solidFill>
          </w14:textFill>
        </w:rPr>
        <w:t>课程标准</w:t>
      </w:r>
      <w:r>
        <w:rPr>
          <w:rFonts w:hint="eastAsia" w:ascii="宋体" w:hAnsi="宋体" w:cs="宋体"/>
          <w:color w:val="000000" w:themeColor="text1"/>
          <w:kern w:val="2"/>
          <w:sz w:val="21"/>
          <w:szCs w:val="21"/>
          <w:lang w:val="en-US" w:eastAsia="zh-CN"/>
          <w14:textFill>
            <w14:solidFill>
              <w14:schemeClr w14:val="tx1"/>
            </w14:solidFill>
          </w14:textFill>
        </w:rPr>
        <w:t>对应的</w:t>
      </w:r>
      <w:r>
        <w:rPr>
          <w:rFonts w:hint="eastAsia" w:ascii="宋体" w:hAnsi="宋体" w:cs="宋体"/>
          <w:color w:val="000000" w:themeColor="text1"/>
          <w:kern w:val="2"/>
          <w:sz w:val="21"/>
          <w:szCs w:val="21"/>
          <w14:textFill>
            <w14:solidFill>
              <w14:schemeClr w14:val="tx1"/>
            </w14:solidFill>
          </w14:textFill>
        </w:rPr>
        <w:t>本节课的</w:t>
      </w:r>
      <w:r>
        <w:rPr>
          <w:rFonts w:hint="eastAsia" w:ascii="宋体" w:hAnsi="宋体" w:cs="宋体"/>
          <w:color w:val="000000" w:themeColor="text1"/>
          <w:kern w:val="2"/>
          <w:sz w:val="21"/>
          <w:szCs w:val="21"/>
          <w:lang w:val="en-US" w:eastAsia="zh-CN"/>
          <w14:textFill>
            <w14:solidFill>
              <w14:schemeClr w14:val="tx1"/>
            </w14:solidFill>
          </w14:textFill>
        </w:rPr>
        <w:t>内容</w:t>
      </w:r>
      <w:r>
        <w:rPr>
          <w:rFonts w:hint="eastAsia" w:ascii="宋体" w:hAnsi="宋体" w:cs="宋体"/>
          <w:color w:val="000000" w:themeColor="text1"/>
          <w:kern w:val="2"/>
          <w:sz w:val="21"/>
          <w:szCs w:val="21"/>
          <w14:textFill>
            <w14:solidFill>
              <w14:schemeClr w14:val="tx1"/>
            </w14:solidFill>
          </w14:textFill>
        </w:rPr>
        <w:t>要求为：</w:t>
      </w:r>
      <w:r>
        <w:rPr>
          <w:rFonts w:hint="eastAsia" w:ascii="宋体" w:hAnsi="宋体" w:cs="宋体"/>
          <w:color w:val="000000" w:themeColor="text1"/>
          <w:kern w:val="2"/>
          <w:sz w:val="21"/>
          <w:szCs w:val="21"/>
          <w:lang w:val="en-US" w:eastAsia="zh-CN"/>
          <w14:textFill>
            <w14:solidFill>
              <w14:schemeClr w14:val="tx1"/>
            </w14:solidFill>
          </w14:textFill>
        </w:rPr>
        <w:t>知道中共十一届三中全会，认识邓小平对改革开放所起的重要作用，认识改革开放对中国社会发展的重大意义</w:t>
      </w:r>
      <w:r>
        <w:rPr>
          <w:rFonts w:hint="eastAsia" w:ascii="宋体" w:hAnsi="宋体" w:cs="宋体"/>
          <w:color w:val="000000" w:themeColor="text1"/>
          <w:kern w:val="2"/>
          <w:sz w:val="21"/>
          <w:szCs w:val="21"/>
          <w14:textFill>
            <w14:solidFill>
              <w14:schemeClr w14:val="tx1"/>
            </w14:solidFill>
          </w14:textFill>
        </w:rPr>
        <w:t>。</w:t>
      </w:r>
    </w:p>
    <w:p>
      <w:pPr>
        <w:tabs>
          <w:tab w:val="left" w:pos="1678"/>
        </w:tabs>
        <w:snapToGrid w:val="0"/>
        <w:spacing w:line="360" w:lineRule="auto"/>
        <w:ind w:firstLine="420" w:firstLineChars="200"/>
        <w:textAlignment w:val="auto"/>
        <w:rPr>
          <w:rFonts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14:textFill>
            <w14:solidFill>
              <w14:schemeClr w14:val="tx1"/>
            </w14:solidFill>
          </w14:textFill>
        </w:rPr>
        <w:t>从课程角度来说：本课属于八年级</w:t>
      </w:r>
      <w:r>
        <w:rPr>
          <w:rFonts w:hint="eastAsia" w:ascii="宋体" w:hAnsi="宋体" w:cs="宋体"/>
          <w:color w:val="000000" w:themeColor="text1"/>
          <w:kern w:val="2"/>
          <w:sz w:val="21"/>
          <w:szCs w:val="21"/>
          <w:lang w:val="en-US" w:eastAsia="zh-CN"/>
          <w14:textFill>
            <w14:solidFill>
              <w14:schemeClr w14:val="tx1"/>
            </w14:solidFill>
          </w14:textFill>
        </w:rPr>
        <w:t>下</w:t>
      </w:r>
      <w:r>
        <w:rPr>
          <w:rFonts w:hint="eastAsia" w:ascii="宋体" w:hAnsi="宋体" w:cs="宋体"/>
          <w:color w:val="000000" w:themeColor="text1"/>
          <w:kern w:val="2"/>
          <w:sz w:val="21"/>
          <w:szCs w:val="21"/>
          <w14:textFill>
            <w14:solidFill>
              <w14:schemeClr w14:val="tx1"/>
            </w14:solidFill>
          </w14:textFill>
        </w:rPr>
        <w:t>册</w:t>
      </w:r>
      <w:r>
        <w:rPr>
          <w:rFonts w:hint="eastAsia" w:ascii="宋体" w:hAnsi="宋体" w:cs="宋体"/>
          <w:color w:val="000000" w:themeColor="text1"/>
          <w:kern w:val="2"/>
          <w:sz w:val="21"/>
          <w:szCs w:val="21"/>
          <w:lang w:eastAsia="zh-CN"/>
          <w14:textFill>
            <w14:solidFill>
              <w14:schemeClr w14:val="tx1"/>
            </w14:solidFill>
          </w14:textFill>
        </w:rPr>
        <w:t>《</w:t>
      </w:r>
      <w:r>
        <w:rPr>
          <w:rFonts w:hint="eastAsia" w:ascii="宋体" w:hAnsi="宋体" w:cs="宋体"/>
          <w:color w:val="000000" w:themeColor="text1"/>
          <w:kern w:val="2"/>
          <w:sz w:val="21"/>
          <w:szCs w:val="21"/>
          <w14:textFill>
            <w14:solidFill>
              <w14:schemeClr w14:val="tx1"/>
            </w14:solidFill>
          </w14:textFill>
        </w:rPr>
        <w:t>中国</w:t>
      </w:r>
      <w:r>
        <w:rPr>
          <w:rFonts w:hint="eastAsia" w:ascii="宋体" w:hAnsi="宋体" w:cs="宋体"/>
          <w:color w:val="000000" w:themeColor="text1"/>
          <w:kern w:val="2"/>
          <w:sz w:val="21"/>
          <w:szCs w:val="21"/>
          <w:lang w:val="en-US" w:eastAsia="zh-CN"/>
          <w14:textFill>
            <w14:solidFill>
              <w14:schemeClr w14:val="tx1"/>
            </w14:solidFill>
          </w14:textFill>
        </w:rPr>
        <w:t>现代</w:t>
      </w:r>
      <w:r>
        <w:rPr>
          <w:rFonts w:hint="eastAsia" w:ascii="宋体" w:hAnsi="宋体" w:cs="宋体"/>
          <w:color w:val="000000" w:themeColor="text1"/>
          <w:kern w:val="2"/>
          <w:sz w:val="21"/>
          <w:szCs w:val="21"/>
          <w14:textFill>
            <w14:solidFill>
              <w14:schemeClr w14:val="tx1"/>
            </w14:solidFill>
          </w14:textFill>
        </w:rPr>
        <w:t>史</w:t>
      </w:r>
      <w:r>
        <w:rPr>
          <w:rFonts w:hint="eastAsia" w:ascii="宋体" w:hAnsi="宋体" w:cs="宋体"/>
          <w:color w:val="000000" w:themeColor="text1"/>
          <w:kern w:val="2"/>
          <w:sz w:val="21"/>
          <w:szCs w:val="21"/>
          <w:lang w:eastAsia="zh-CN"/>
          <w14:textFill>
            <w14:solidFill>
              <w14:schemeClr w14:val="tx1"/>
            </w14:solidFill>
          </w14:textFill>
        </w:rPr>
        <w:t>》</w:t>
      </w:r>
      <w:r>
        <w:rPr>
          <w:rFonts w:hint="eastAsia" w:ascii="宋体" w:hAnsi="宋体" w:cs="宋体"/>
          <w:color w:val="000000" w:themeColor="text1"/>
          <w:kern w:val="2"/>
          <w:sz w:val="21"/>
          <w:szCs w:val="21"/>
          <w:lang w:val="en-US" w:eastAsia="zh-CN"/>
          <w14:textFill>
            <w14:solidFill>
              <w14:schemeClr w14:val="tx1"/>
            </w14:solidFill>
          </w14:textFill>
        </w:rPr>
        <w:t>第三单元中国特色社会主义道路的第一课</w:t>
      </w:r>
      <w:r>
        <w:rPr>
          <w:rFonts w:hint="eastAsia" w:ascii="宋体" w:hAnsi="宋体" w:cs="宋体"/>
          <w:color w:val="000000" w:themeColor="text1"/>
          <w:kern w:val="2"/>
          <w:sz w:val="21"/>
          <w:szCs w:val="21"/>
          <w14:textFill>
            <w14:solidFill>
              <w14:schemeClr w14:val="tx1"/>
            </w14:solidFill>
          </w14:textFill>
        </w:rPr>
        <w:t>，上接</w:t>
      </w:r>
      <w:r>
        <w:rPr>
          <w:rFonts w:hint="eastAsia" w:ascii="宋体" w:hAnsi="宋体" w:cs="宋体"/>
          <w:color w:val="000000" w:themeColor="text1"/>
          <w:kern w:val="2"/>
          <w:sz w:val="21"/>
          <w:szCs w:val="21"/>
          <w:lang w:eastAsia="zh-CN"/>
          <w14:textFill>
            <w14:solidFill>
              <w14:schemeClr w14:val="tx1"/>
            </w14:solidFill>
          </w14:textFill>
        </w:rPr>
        <w:t>“</w:t>
      </w:r>
      <w:r>
        <w:rPr>
          <w:rFonts w:hint="eastAsia" w:ascii="宋体" w:hAnsi="宋体" w:cs="宋体"/>
          <w:color w:val="000000" w:themeColor="text1"/>
          <w:kern w:val="2"/>
          <w:sz w:val="21"/>
          <w:szCs w:val="21"/>
          <w:lang w:val="en-US" w:eastAsia="zh-CN"/>
          <w14:textFill>
            <w14:solidFill>
              <w14:schemeClr w14:val="tx1"/>
            </w14:solidFill>
          </w14:textFill>
        </w:rPr>
        <w:t>文化大革命”的结束，下启改革开放新时期，并贯穿于建设有中国特色社会主义事业的全部进程，具有重大的转折意义。</w:t>
      </w:r>
    </w:p>
    <w:p>
      <w:pPr>
        <w:tabs>
          <w:tab w:val="left" w:pos="1678"/>
        </w:tabs>
        <w:snapToGrid w:val="0"/>
        <w:spacing w:line="360" w:lineRule="auto"/>
        <w:ind w:firstLine="420" w:firstLineChars="200"/>
        <w:textAlignment w:val="auto"/>
        <w:rPr>
          <w:rFonts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14:textFill>
            <w14:solidFill>
              <w14:schemeClr w14:val="tx1"/>
            </w14:solidFill>
          </w14:textFill>
        </w:rPr>
        <w:t>从教材角度来说：本课</w:t>
      </w:r>
      <w:r>
        <w:rPr>
          <w:rFonts w:hint="eastAsia" w:ascii="宋体" w:hAnsi="宋体" w:cs="宋体"/>
          <w:color w:val="000000" w:themeColor="text1"/>
          <w:kern w:val="2"/>
          <w:sz w:val="21"/>
          <w:szCs w:val="21"/>
          <w:lang w:val="en-US" w:eastAsia="zh-CN"/>
          <w14:textFill>
            <w14:solidFill>
              <w14:schemeClr w14:val="tx1"/>
            </w14:solidFill>
          </w14:textFill>
        </w:rPr>
        <w:t>包括两个子目“中共十一届三中全会”和“拨乱反正”。本课从中共十一届三中全会召开的背景入手，指出中共十一届三中全会一方面要解决</w:t>
      </w:r>
      <w:r>
        <w:rPr>
          <w:rFonts w:hint="eastAsia" w:ascii="宋体" w:hAnsi="宋体" w:cs="宋体"/>
          <w:color w:val="000000" w:themeColor="text1"/>
          <w:kern w:val="2"/>
          <w:sz w:val="21"/>
          <w:szCs w:val="21"/>
          <w:lang w:eastAsia="zh-CN"/>
          <w14:textFill>
            <w14:solidFill>
              <w14:schemeClr w14:val="tx1"/>
            </w14:solidFill>
          </w14:textFill>
        </w:rPr>
        <w:t>“</w:t>
      </w:r>
      <w:r>
        <w:rPr>
          <w:rFonts w:hint="eastAsia" w:ascii="宋体" w:hAnsi="宋体" w:cs="宋体"/>
          <w:color w:val="000000" w:themeColor="text1"/>
          <w:kern w:val="2"/>
          <w:sz w:val="21"/>
          <w:szCs w:val="21"/>
          <w:lang w:val="en-US" w:eastAsia="zh-CN"/>
          <w14:textFill>
            <w14:solidFill>
              <w14:schemeClr w14:val="tx1"/>
            </w14:solidFill>
          </w14:textFill>
        </w:rPr>
        <w:t>文化大革命”遗留下来的许多历史问题，另一方面为我国社会主义建设指明了新方向。中共十一届三中全会是改革开放的标志，中国从此进入社会主义现代化建设新时期，此会具有划时代的里程碑意义。中共十一届三中全后，拨乱反正工作在全国全面展开，极大地推动了社会主义现代化建设。</w:t>
      </w:r>
    </w:p>
    <w:p>
      <w:pPr>
        <w:tabs>
          <w:tab w:val="left" w:pos="1678"/>
        </w:tabs>
        <w:snapToGrid w:val="0"/>
        <w:spacing w:line="360" w:lineRule="auto"/>
        <w:textAlignment w:val="auto"/>
        <w:rPr>
          <w:rFonts w:hint="eastAsia" w:ascii="黑体" w:hAnsi="黑体" w:eastAsia="黑体" w:cs="黑体"/>
          <w:b w:val="0"/>
          <w:bCs/>
          <w:sz w:val="21"/>
          <w:szCs w:val="21"/>
        </w:rPr>
      </w:pPr>
      <w:r>
        <w:rPr>
          <w:rFonts w:hint="eastAsia" w:ascii="黑体" w:hAnsi="黑体" w:eastAsia="黑体" w:cs="黑体"/>
          <w:b w:val="0"/>
          <w:bCs/>
          <w:sz w:val="21"/>
          <w:szCs w:val="21"/>
        </w:rPr>
        <w:t>【学情分析】</w:t>
      </w:r>
    </w:p>
    <w:p>
      <w:pPr>
        <w:tabs>
          <w:tab w:val="left" w:pos="1678"/>
        </w:tabs>
        <w:snapToGrid w:val="0"/>
        <w:spacing w:line="360" w:lineRule="auto"/>
        <w:ind w:firstLine="420" w:firstLineChars="200"/>
        <w:textAlignment w:val="auto"/>
        <w:rPr>
          <w:rFonts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14:textFill>
            <w14:solidFill>
              <w14:schemeClr w14:val="tx1"/>
            </w14:solidFill>
          </w14:textFill>
        </w:rPr>
        <w:t>从学科知识的角度讲，八年级学生</w:t>
      </w:r>
      <w:r>
        <w:rPr>
          <w:rFonts w:hint="eastAsia" w:ascii="宋体" w:hAnsi="宋体" w:cs="宋体"/>
          <w:color w:val="000000" w:themeColor="text1"/>
          <w:kern w:val="2"/>
          <w:sz w:val="21"/>
          <w:szCs w:val="21"/>
          <w:lang w:val="en-US" w:eastAsia="zh-CN"/>
          <w14:textFill>
            <w14:solidFill>
              <w14:schemeClr w14:val="tx1"/>
            </w14:solidFill>
          </w14:textFill>
        </w:rPr>
        <w:t>已经通过网络或者书籍</w:t>
      </w:r>
      <w:r>
        <w:rPr>
          <w:rFonts w:hint="eastAsia" w:ascii="宋体" w:hAnsi="宋体" w:cs="宋体"/>
          <w:color w:val="000000" w:themeColor="text1"/>
          <w:kern w:val="2"/>
          <w:sz w:val="21"/>
          <w:szCs w:val="21"/>
          <w14:textFill>
            <w14:solidFill>
              <w14:schemeClr w14:val="tx1"/>
            </w14:solidFill>
          </w14:textFill>
        </w:rPr>
        <w:t>对</w:t>
      </w:r>
      <w:r>
        <w:rPr>
          <w:rFonts w:hint="eastAsia" w:ascii="宋体" w:hAnsi="宋体" w:cs="宋体"/>
          <w:color w:val="000000" w:themeColor="text1"/>
          <w:kern w:val="2"/>
          <w:sz w:val="21"/>
          <w:szCs w:val="21"/>
          <w:lang w:val="en-US" w:eastAsia="zh-CN"/>
          <w14:textFill>
            <w14:solidFill>
              <w14:schemeClr w14:val="tx1"/>
            </w14:solidFill>
          </w14:textFill>
        </w:rPr>
        <w:t>十一届三中全会有了一定的了解，但是本课知识理论性较强，学生对“中共十一届三中全会的历史背景”以及“中共十一届三中全会为何是伟大的历史转折”缺乏理性的分析与认识</w:t>
      </w:r>
      <w:r>
        <w:rPr>
          <w:rFonts w:hint="eastAsia" w:ascii="宋体" w:hAnsi="宋体" w:cs="宋体"/>
          <w:color w:val="000000" w:themeColor="text1"/>
          <w:kern w:val="2"/>
          <w:sz w:val="21"/>
          <w:szCs w:val="21"/>
          <w14:textFill>
            <w14:solidFill>
              <w14:schemeClr w14:val="tx1"/>
            </w14:solidFill>
          </w14:textFill>
        </w:rPr>
        <w:t>。</w:t>
      </w:r>
    </w:p>
    <w:p>
      <w:pPr>
        <w:tabs>
          <w:tab w:val="left" w:pos="1678"/>
        </w:tabs>
        <w:snapToGrid w:val="0"/>
        <w:spacing w:line="360" w:lineRule="auto"/>
        <w:ind w:firstLine="420" w:firstLineChars="200"/>
        <w:textAlignment w:val="auto"/>
        <w:rPr>
          <w:rFonts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14:textFill>
            <w14:solidFill>
              <w14:schemeClr w14:val="tx1"/>
            </w14:solidFill>
          </w14:textFill>
        </w:rPr>
        <w:t>从技术角度讲，</w:t>
      </w:r>
      <w:r>
        <w:rPr>
          <w:rFonts w:hint="eastAsia" w:ascii="宋体" w:hAnsi="宋体" w:cs="宋体"/>
          <w:color w:val="000000" w:themeColor="text1"/>
          <w:kern w:val="2"/>
          <w:sz w:val="21"/>
          <w:szCs w:val="21"/>
          <w:lang w:val="en-US" w:eastAsia="zh-CN"/>
          <w14:textFill>
            <w14:solidFill>
              <w14:schemeClr w14:val="tx1"/>
            </w14:solidFill>
          </w14:textFill>
        </w:rPr>
        <w:t>八年级</w:t>
      </w:r>
      <w:r>
        <w:rPr>
          <w:rFonts w:hint="eastAsia" w:ascii="宋体" w:hAnsi="宋体" w:cs="宋体"/>
          <w:color w:val="000000" w:themeColor="text1"/>
          <w:kern w:val="2"/>
          <w:sz w:val="21"/>
          <w:szCs w:val="21"/>
          <w14:textFill>
            <w14:solidFill>
              <w14:schemeClr w14:val="tx1"/>
            </w14:solidFill>
          </w14:textFill>
        </w:rPr>
        <w:t>学生能够教熟练的操作智慧课堂学生端，已经具备完成课前预习、查阅资料、课上互动答题、线上作业提交等智慧课堂常规活动的能力，对智慧课堂的使用能够做好有的放矢。</w:t>
      </w:r>
    </w:p>
    <w:p>
      <w:pPr>
        <w:tabs>
          <w:tab w:val="left" w:pos="1678"/>
        </w:tabs>
        <w:snapToGrid w:val="0"/>
        <w:spacing w:line="360" w:lineRule="auto"/>
        <w:textAlignment w:val="auto"/>
        <w:rPr>
          <w:rFonts w:hint="eastAsia" w:ascii="黑体" w:hAnsi="黑体" w:eastAsia="黑体" w:cs="黑体"/>
          <w:b w:val="0"/>
          <w:bCs/>
          <w:sz w:val="21"/>
          <w:szCs w:val="21"/>
        </w:rPr>
      </w:pPr>
      <w:r>
        <w:rPr>
          <w:rFonts w:hint="eastAsia" w:ascii="黑体" w:hAnsi="黑体" w:eastAsia="黑体" w:cs="黑体"/>
          <w:b w:val="0"/>
          <w:bCs/>
          <w:sz w:val="21"/>
          <w:szCs w:val="21"/>
        </w:rPr>
        <w:t>【教学目标】</w:t>
      </w:r>
    </w:p>
    <w:p>
      <w:pPr>
        <w:tabs>
          <w:tab w:val="left" w:pos="1678"/>
        </w:tabs>
        <w:snapToGrid w:val="0"/>
        <w:spacing w:line="360" w:lineRule="auto"/>
        <w:ind w:firstLine="420" w:firstLineChars="200"/>
        <w:textAlignment w:val="auto"/>
        <w:rPr>
          <w:rFonts w:hint="eastAsia" w:ascii="宋体" w:hAnsi="宋体" w:cs="宋体"/>
          <w:color w:val="000000" w:themeColor="text1"/>
          <w:kern w:val="2"/>
          <w:sz w:val="21"/>
          <w:szCs w:val="21"/>
          <w:lang w:val="en-US" w:eastAsia="zh-CN"/>
          <w14:textFill>
            <w14:solidFill>
              <w14:schemeClr w14:val="tx1"/>
            </w14:solidFill>
          </w14:textFill>
        </w:rPr>
      </w:pPr>
      <w:r>
        <w:rPr>
          <w:rFonts w:hint="eastAsia" w:ascii="宋体" w:hAnsi="宋体" w:cs="宋体"/>
          <w:color w:val="000000" w:themeColor="text1"/>
          <w:kern w:val="2"/>
          <w:sz w:val="21"/>
          <w:szCs w:val="21"/>
          <w14:textFill>
            <w14:solidFill>
              <w14:schemeClr w14:val="tx1"/>
            </w14:solidFill>
          </w14:textFill>
        </w:rPr>
        <w:t>1.</w:t>
      </w:r>
      <w:r>
        <w:rPr>
          <w:rFonts w:hint="eastAsia" w:ascii="宋体" w:hAnsi="宋体" w:cs="宋体"/>
          <w:color w:val="000000" w:themeColor="text1"/>
          <w:kern w:val="2"/>
          <w:sz w:val="21"/>
          <w:szCs w:val="21"/>
          <w:lang w:val="en-US" w:eastAsia="zh-CN"/>
          <w14:textFill>
            <w14:solidFill>
              <w14:schemeClr w14:val="tx1"/>
            </w14:solidFill>
          </w14:textFill>
        </w:rPr>
        <w:t>了解中共十一届三中全会召开的背景，知道中共十一届三中全会召开的时间、地点，掌握会议的主要内容，理解其伟大的转折意义。</w:t>
      </w:r>
    </w:p>
    <w:p>
      <w:pPr>
        <w:tabs>
          <w:tab w:val="left" w:pos="1678"/>
        </w:tabs>
        <w:snapToGrid w:val="0"/>
        <w:spacing w:line="360" w:lineRule="auto"/>
        <w:ind w:firstLine="420" w:firstLineChars="200"/>
        <w:textAlignment w:val="auto"/>
        <w:rPr>
          <w:rFonts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14:textFill>
            <w14:solidFill>
              <w14:schemeClr w14:val="tx1"/>
            </w14:solidFill>
          </w14:textFill>
        </w:rPr>
        <w:t>2.借助智慧课堂手段，</w:t>
      </w:r>
      <w:r>
        <w:rPr>
          <w:rFonts w:hint="eastAsia" w:ascii="宋体" w:hAnsi="宋体" w:cs="宋体"/>
          <w:color w:val="000000" w:themeColor="text1"/>
          <w:kern w:val="2"/>
          <w:sz w:val="21"/>
          <w:szCs w:val="21"/>
          <w:lang w:val="en-US" w:eastAsia="zh-CN"/>
          <w14:textFill>
            <w14:solidFill>
              <w14:schemeClr w14:val="tx1"/>
            </w14:solidFill>
          </w14:textFill>
        </w:rPr>
        <w:t>对影像、</w:t>
      </w:r>
      <w:r>
        <w:rPr>
          <w:rFonts w:hint="eastAsia" w:ascii="宋体" w:hAnsi="宋体" w:cs="宋体"/>
          <w:color w:val="000000" w:themeColor="text1"/>
          <w:kern w:val="2"/>
          <w:sz w:val="21"/>
          <w:szCs w:val="21"/>
          <w14:textFill>
            <w14:solidFill>
              <w14:schemeClr w14:val="tx1"/>
            </w14:solidFill>
          </w14:textFill>
        </w:rPr>
        <w:t>图文史料</w:t>
      </w:r>
      <w:r>
        <w:rPr>
          <w:rFonts w:hint="eastAsia" w:ascii="宋体" w:hAnsi="宋体" w:cs="宋体"/>
          <w:color w:val="000000" w:themeColor="text1"/>
          <w:kern w:val="2"/>
          <w:sz w:val="21"/>
          <w:szCs w:val="21"/>
          <w:lang w:val="en-US" w:eastAsia="zh-CN"/>
          <w14:textFill>
            <w14:solidFill>
              <w14:schemeClr w14:val="tx1"/>
            </w14:solidFill>
          </w14:textFill>
        </w:rPr>
        <w:t>进行</w:t>
      </w:r>
      <w:r>
        <w:rPr>
          <w:rFonts w:hint="eastAsia" w:ascii="宋体" w:hAnsi="宋体" w:cs="宋体"/>
          <w:color w:val="000000" w:themeColor="text1"/>
          <w:kern w:val="2"/>
          <w:sz w:val="21"/>
          <w:szCs w:val="21"/>
          <w14:textFill>
            <w14:solidFill>
              <w14:schemeClr w14:val="tx1"/>
            </w14:solidFill>
          </w14:textFill>
        </w:rPr>
        <w:t>分析和数据解读</w:t>
      </w:r>
      <w:r>
        <w:rPr>
          <w:rFonts w:hint="eastAsia" w:ascii="宋体" w:hAnsi="宋体" w:cs="宋体"/>
          <w:color w:val="000000" w:themeColor="text1"/>
          <w:kern w:val="2"/>
          <w:sz w:val="21"/>
          <w:szCs w:val="21"/>
          <w:lang w:eastAsia="zh-CN"/>
          <w14:textFill>
            <w14:solidFill>
              <w14:schemeClr w14:val="tx1"/>
            </w14:solidFill>
          </w14:textFill>
        </w:rPr>
        <w:t>，</w:t>
      </w:r>
      <w:r>
        <w:rPr>
          <w:rFonts w:hint="eastAsia" w:ascii="宋体" w:hAnsi="宋体" w:cs="宋体"/>
          <w:color w:val="000000" w:themeColor="text1"/>
          <w:kern w:val="2"/>
          <w:sz w:val="21"/>
          <w:szCs w:val="21"/>
          <w:lang w:val="en-US" w:eastAsia="zh-CN"/>
          <w14:textFill>
            <w14:solidFill>
              <w14:schemeClr w14:val="tx1"/>
            </w14:solidFill>
          </w14:textFill>
        </w:rPr>
        <w:t>从不同的视角理解中共十一届三中全会召开的背景，认识中共十一届三中全会召开的的转折意义，感悟它为何是伟大的历史转折；用北岛的诗创设历史情境、追溯历史场景，带领学生进入中共十一届三中全会的时代背景之中，通过小组合作的方式，</w:t>
      </w:r>
      <w:r>
        <w:rPr>
          <w:rFonts w:hint="eastAsia" w:ascii="宋体" w:hAnsi="宋体" w:cs="宋体"/>
          <w:color w:val="000000" w:themeColor="text1"/>
          <w:kern w:val="2"/>
          <w:sz w:val="21"/>
          <w:szCs w:val="21"/>
          <w14:textFill>
            <w14:solidFill>
              <w14:schemeClr w14:val="tx1"/>
            </w14:solidFill>
          </w14:textFill>
        </w:rPr>
        <w:t>培养学生的多角度思考分析历史史实的思维和能力，</w:t>
      </w:r>
      <w:r>
        <w:rPr>
          <w:rFonts w:hint="eastAsia" w:ascii="宋体" w:hAnsi="宋体" w:cs="宋体"/>
          <w:color w:val="000000" w:themeColor="text1"/>
          <w:kern w:val="2"/>
          <w:sz w:val="21"/>
          <w:szCs w:val="21"/>
          <w:lang w:val="en-US" w:eastAsia="zh-CN"/>
          <w14:textFill>
            <w14:solidFill>
              <w14:schemeClr w14:val="tx1"/>
            </w14:solidFill>
          </w14:textFill>
        </w:rPr>
        <w:t>使之更深入地理解此次会议的历史意义，</w:t>
      </w:r>
      <w:r>
        <w:rPr>
          <w:rFonts w:hint="eastAsia" w:ascii="宋体" w:hAnsi="宋体" w:cs="宋体"/>
          <w:color w:val="000000" w:themeColor="text1"/>
          <w:kern w:val="2"/>
          <w:sz w:val="21"/>
          <w:szCs w:val="21"/>
          <w14:textFill>
            <w14:solidFill>
              <w14:schemeClr w14:val="tx1"/>
            </w14:solidFill>
          </w14:textFill>
        </w:rPr>
        <w:t>提升历史素养。</w:t>
      </w:r>
    </w:p>
    <w:p>
      <w:pPr>
        <w:tabs>
          <w:tab w:val="left" w:pos="1678"/>
        </w:tabs>
        <w:snapToGrid w:val="0"/>
        <w:spacing w:line="360" w:lineRule="auto"/>
        <w:ind w:firstLine="420" w:firstLineChars="200"/>
        <w:textAlignment w:val="auto"/>
        <w:rPr>
          <w:rFonts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14:textFill>
            <w14:solidFill>
              <w14:schemeClr w14:val="tx1"/>
            </w14:solidFill>
          </w14:textFill>
        </w:rPr>
        <w:t>3.认</w:t>
      </w:r>
      <w:r>
        <w:rPr>
          <w:rFonts w:hint="eastAsia" w:ascii="宋体" w:hAnsi="宋体" w:cs="宋体"/>
          <w:color w:val="000000" w:themeColor="text1"/>
          <w:kern w:val="2"/>
          <w:sz w:val="21"/>
          <w:szCs w:val="21"/>
          <w:lang w:val="en-US" w:eastAsia="zh-CN"/>
          <w14:textFill>
            <w14:solidFill>
              <w14:schemeClr w14:val="tx1"/>
            </w14:solidFill>
          </w14:textFill>
        </w:rPr>
        <w:t>同中国共产党完全有能力领导中国人民取得社会主义建设事业的成功，树立在党的领导下，社会主义事业必然会取得伟大成就的坚定信念，培养学生的历史使命感</w:t>
      </w:r>
      <w:r>
        <w:rPr>
          <w:rFonts w:hint="eastAsia" w:ascii="宋体" w:hAnsi="宋体" w:cs="宋体"/>
          <w:color w:val="000000" w:themeColor="text1"/>
          <w:kern w:val="2"/>
          <w:sz w:val="21"/>
          <w:szCs w:val="21"/>
          <w14:textFill>
            <w14:solidFill>
              <w14:schemeClr w14:val="tx1"/>
            </w14:solidFill>
          </w14:textFill>
        </w:rPr>
        <w:t>。</w:t>
      </w:r>
    </w:p>
    <w:p>
      <w:pPr>
        <w:tabs>
          <w:tab w:val="left" w:pos="1678"/>
        </w:tabs>
        <w:snapToGrid w:val="0"/>
        <w:spacing w:line="360" w:lineRule="auto"/>
        <w:textAlignment w:val="auto"/>
        <w:rPr>
          <w:rFonts w:hint="eastAsia" w:ascii="黑体" w:hAnsi="黑体" w:eastAsia="黑体" w:cs="黑体"/>
          <w:b w:val="0"/>
          <w:bCs/>
          <w:kern w:val="2"/>
          <w:sz w:val="21"/>
          <w:szCs w:val="21"/>
        </w:rPr>
      </w:pPr>
      <w:r>
        <w:rPr>
          <w:rFonts w:hint="eastAsia" w:ascii="黑体" w:hAnsi="黑体" w:eastAsia="黑体" w:cs="黑体"/>
          <w:b w:val="0"/>
          <w:bCs/>
          <w:sz w:val="21"/>
          <w:szCs w:val="21"/>
        </w:rPr>
        <w:t>【教学重难点】</w:t>
      </w:r>
    </w:p>
    <w:p>
      <w:pPr>
        <w:tabs>
          <w:tab w:val="left" w:pos="1678"/>
        </w:tabs>
        <w:snapToGrid w:val="0"/>
        <w:spacing w:line="360" w:lineRule="auto"/>
        <w:ind w:firstLine="420" w:firstLineChars="200"/>
        <w:textAlignment w:val="auto"/>
        <w:rPr>
          <w:rFonts w:hint="eastAsia" w:ascii="宋体" w:hAnsi="宋体" w:cs="宋体"/>
          <w:color w:val="000000" w:themeColor="text1"/>
          <w:kern w:val="2"/>
          <w:sz w:val="21"/>
          <w:szCs w:val="21"/>
          <w:lang w:val="en-US" w:eastAsia="zh-CN"/>
          <w14:textFill>
            <w14:solidFill>
              <w14:schemeClr w14:val="tx1"/>
            </w14:solidFill>
          </w14:textFill>
        </w:rPr>
      </w:pPr>
      <w:r>
        <w:rPr>
          <w:rFonts w:hint="eastAsia" w:ascii="宋体" w:hAnsi="宋体" w:cs="宋体"/>
          <w:color w:val="000000" w:themeColor="text1"/>
          <w:kern w:val="2"/>
          <w:sz w:val="21"/>
          <w:szCs w:val="21"/>
          <w:lang w:val="en-US" w:eastAsia="zh-CN"/>
          <w14:textFill>
            <w14:solidFill>
              <w14:schemeClr w14:val="tx1"/>
            </w14:solidFill>
          </w14:textFill>
        </w:rPr>
        <w:t>重点：中共十一届三中全会召开的背景、内容及意义</w:t>
      </w:r>
    </w:p>
    <w:p>
      <w:pPr>
        <w:tabs>
          <w:tab w:val="left" w:pos="1678"/>
        </w:tabs>
        <w:snapToGrid w:val="0"/>
        <w:spacing w:line="360" w:lineRule="auto"/>
        <w:ind w:firstLine="420" w:firstLineChars="200"/>
        <w:textAlignment w:val="auto"/>
        <w:rPr>
          <w:rFonts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val="en-US" w:eastAsia="zh-CN"/>
          <w14:textFill>
            <w14:solidFill>
              <w14:schemeClr w14:val="tx1"/>
            </w14:solidFill>
          </w14:textFill>
        </w:rPr>
        <w:t>难点：中共十一届三中全会的历史意义</w:t>
      </w:r>
    </w:p>
    <w:p>
      <w:pPr>
        <w:tabs>
          <w:tab w:val="left" w:pos="1678"/>
        </w:tabs>
        <w:snapToGrid w:val="0"/>
        <w:spacing w:line="360" w:lineRule="auto"/>
        <w:textAlignment w:val="auto"/>
        <w:rPr>
          <w:rFonts w:hint="eastAsia" w:ascii="黑体" w:hAnsi="黑体" w:eastAsia="黑体" w:cs="黑体"/>
          <w:b w:val="0"/>
          <w:bCs/>
          <w:sz w:val="21"/>
          <w:szCs w:val="21"/>
        </w:rPr>
      </w:pPr>
      <w:r>
        <w:rPr>
          <w:rFonts w:hint="eastAsia" w:ascii="黑体" w:hAnsi="黑体" w:eastAsia="黑体" w:cs="黑体"/>
          <w:b w:val="0"/>
          <w:bCs/>
          <w:sz w:val="21"/>
          <w:szCs w:val="21"/>
        </w:rPr>
        <w:t>【教学思路】</w:t>
      </w:r>
    </w:p>
    <w:p>
      <w:pPr>
        <w:tabs>
          <w:tab w:val="left" w:pos="1678"/>
        </w:tabs>
        <w:snapToGrid w:val="0"/>
        <w:spacing w:line="360" w:lineRule="auto"/>
        <w:ind w:firstLine="420" w:firstLineChars="200"/>
        <w:textAlignment w:val="auto"/>
        <w:rPr>
          <w:rFonts w:ascii="宋体" w:hAnsi="宋体" w:cs="宋体"/>
          <w:color w:val="0000FF"/>
          <w:kern w:val="2"/>
          <w:sz w:val="21"/>
          <w:szCs w:val="21"/>
        </w:rPr>
      </w:pPr>
      <w:r>
        <w:rPr>
          <w:rFonts w:hint="eastAsia" w:ascii="宋体" w:hAnsi="宋体" w:cs="宋体"/>
          <w:kern w:val="2"/>
          <w:sz w:val="21"/>
          <w:szCs w:val="21"/>
          <w:lang w:val="en-US" w:eastAsia="zh-CN"/>
        </w:rPr>
        <w:t>文学艺术是历史的反映、是历史写给今天和未来的书信</w:t>
      </w:r>
      <w:r>
        <w:rPr>
          <w:rFonts w:hint="eastAsia" w:ascii="宋体" w:hAnsi="宋体" w:cs="宋体"/>
          <w:kern w:val="2"/>
          <w:sz w:val="21"/>
          <w:szCs w:val="21"/>
        </w:rPr>
        <w:t>。</w:t>
      </w:r>
      <w:r>
        <w:rPr>
          <w:rFonts w:hint="eastAsia" w:ascii="宋体" w:hAnsi="宋体" w:cs="宋体"/>
          <w:color w:val="000000" w:themeColor="text1"/>
          <w:kern w:val="2"/>
          <w:sz w:val="21"/>
          <w:szCs w:val="21"/>
          <w:lang w:val="en-US" w:eastAsia="zh-CN"/>
          <w14:textFill>
            <w14:solidFill>
              <w14:schemeClr w14:val="tx1"/>
            </w14:solidFill>
          </w14:textFill>
        </w:rPr>
        <w:t>中共十一届三中全会的召开，</w:t>
      </w:r>
      <w:r>
        <w:rPr>
          <w:rFonts w:hint="eastAsia" w:ascii="宋体" w:hAnsi="宋体" w:cs="宋体"/>
          <w:color w:val="000000" w:themeColor="text1"/>
          <w:kern w:val="2"/>
          <w:sz w:val="21"/>
          <w:szCs w:val="21"/>
          <w14:textFill>
            <w14:solidFill>
              <w14:schemeClr w14:val="tx1"/>
            </w14:solidFill>
          </w14:textFill>
        </w:rPr>
        <w:t>上接</w:t>
      </w:r>
      <w:r>
        <w:rPr>
          <w:rFonts w:hint="eastAsia" w:ascii="宋体" w:hAnsi="宋体" w:cs="宋体"/>
          <w:color w:val="000000" w:themeColor="text1"/>
          <w:kern w:val="2"/>
          <w:sz w:val="21"/>
          <w:szCs w:val="21"/>
          <w:lang w:eastAsia="zh-CN"/>
          <w14:textFill>
            <w14:solidFill>
              <w14:schemeClr w14:val="tx1"/>
            </w14:solidFill>
          </w14:textFill>
        </w:rPr>
        <w:t>“</w:t>
      </w:r>
      <w:r>
        <w:rPr>
          <w:rFonts w:hint="eastAsia" w:ascii="宋体" w:hAnsi="宋体" w:cs="宋体"/>
          <w:color w:val="000000" w:themeColor="text1"/>
          <w:kern w:val="2"/>
          <w:sz w:val="21"/>
          <w:szCs w:val="21"/>
          <w:lang w:val="en-US" w:eastAsia="zh-CN"/>
          <w14:textFill>
            <w14:solidFill>
              <w14:schemeClr w14:val="tx1"/>
            </w14:solidFill>
          </w14:textFill>
        </w:rPr>
        <w:t>文化大革命”的结束，下启改革开放新时期。它的伟大意义和深远影响，已经和正在随着实践的的发展越来越充分的展示出来。北岛的诗诞生于那个时代，打上了那个时代的伤痛烙印，本设计以北岛的诗导入，以学生改写北岛的诗结尾。整体设计为三个板块：一、历史在这时徘徊</w:t>
      </w:r>
      <w:r>
        <w:rPr>
          <w:rFonts w:hint="eastAsia" w:ascii="宋体" w:hAnsi="宋体" w:cs="宋体"/>
          <w:kern w:val="2"/>
          <w:sz w:val="21"/>
          <w:szCs w:val="21"/>
        </w:rPr>
        <w:t>——</w:t>
      </w:r>
      <w:r>
        <w:rPr>
          <w:rFonts w:hint="eastAsia" w:ascii="宋体" w:hAnsi="宋体" w:cs="宋体"/>
          <w:color w:val="000000" w:themeColor="text1"/>
          <w:kern w:val="2"/>
          <w:sz w:val="21"/>
          <w:szCs w:val="21"/>
          <w:lang w:val="en-US" w:eastAsia="zh-CN"/>
          <w14:textFill>
            <w14:solidFill>
              <w14:schemeClr w14:val="tx1"/>
            </w14:solidFill>
          </w14:textFill>
        </w:rPr>
        <w:t>中共十一届三中全会召开的背景</w:t>
      </w:r>
      <w:r>
        <w:rPr>
          <w:rFonts w:hint="eastAsia" w:ascii="宋体" w:hAnsi="宋体" w:cs="宋体"/>
          <w:kern w:val="2"/>
          <w:sz w:val="21"/>
          <w:szCs w:val="21"/>
        </w:rPr>
        <w:t>；二、历史在此刻抉择——</w:t>
      </w:r>
      <w:r>
        <w:rPr>
          <w:rFonts w:hint="eastAsia" w:ascii="宋体" w:hAnsi="宋体" w:cs="宋体"/>
          <w:color w:val="000000" w:themeColor="text1"/>
          <w:kern w:val="2"/>
          <w:sz w:val="21"/>
          <w:szCs w:val="21"/>
          <w:lang w:val="en-US" w:eastAsia="zh-CN"/>
          <w14:textFill>
            <w14:solidFill>
              <w14:schemeClr w14:val="tx1"/>
            </w14:solidFill>
          </w14:textFill>
        </w:rPr>
        <w:t>中共十一届三中全会的内容</w:t>
      </w:r>
      <w:r>
        <w:rPr>
          <w:rFonts w:hint="eastAsia" w:ascii="宋体" w:hAnsi="宋体" w:cs="宋体"/>
          <w:kern w:val="2"/>
          <w:sz w:val="21"/>
          <w:szCs w:val="21"/>
        </w:rPr>
        <w:t>；三、历史在此时复兴——</w:t>
      </w:r>
      <w:r>
        <w:rPr>
          <w:rFonts w:hint="eastAsia" w:ascii="宋体" w:hAnsi="宋体" w:cs="宋体"/>
          <w:color w:val="000000" w:themeColor="text1"/>
          <w:kern w:val="2"/>
          <w:sz w:val="21"/>
          <w:szCs w:val="21"/>
          <w:lang w:val="en-US" w:eastAsia="zh-CN"/>
          <w14:textFill>
            <w14:solidFill>
              <w14:schemeClr w14:val="tx1"/>
            </w14:solidFill>
          </w14:textFill>
        </w:rPr>
        <w:t>中共十一届三中全会的历史意义</w:t>
      </w:r>
      <w:r>
        <w:rPr>
          <w:rFonts w:hint="eastAsia" w:ascii="宋体" w:hAnsi="宋体" w:cs="宋体"/>
          <w:kern w:val="2"/>
          <w:sz w:val="21"/>
          <w:szCs w:val="21"/>
        </w:rPr>
        <w:t>。</w:t>
      </w:r>
    </w:p>
    <w:p>
      <w:pPr>
        <w:tabs>
          <w:tab w:val="left" w:pos="1678"/>
        </w:tabs>
        <w:snapToGrid w:val="0"/>
        <w:spacing w:line="360" w:lineRule="auto"/>
        <w:textAlignment w:val="auto"/>
        <w:rPr>
          <w:rFonts w:hint="eastAsia" w:ascii="黑体" w:hAnsi="黑体" w:eastAsia="黑体" w:cs="黑体"/>
          <w:b w:val="0"/>
          <w:bCs/>
          <w:sz w:val="21"/>
          <w:szCs w:val="21"/>
        </w:rPr>
      </w:pPr>
      <w:r>
        <w:rPr>
          <w:rFonts w:hint="eastAsia" w:ascii="黑体" w:hAnsi="黑体" w:eastAsia="黑体" w:cs="黑体"/>
          <w:b w:val="0"/>
          <w:bCs/>
          <w:sz w:val="21"/>
          <w:szCs w:val="21"/>
        </w:rPr>
        <w:t>【信息资源与工具选择】</w:t>
      </w:r>
    </w:p>
    <w:p>
      <w:pPr>
        <w:tabs>
          <w:tab w:val="left" w:pos="1678"/>
        </w:tabs>
        <w:snapToGrid w:val="0"/>
        <w:spacing w:line="360" w:lineRule="auto"/>
        <w:ind w:firstLine="420" w:firstLineChars="200"/>
        <w:textAlignment w:val="auto"/>
        <w:rPr>
          <w:rFonts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14:textFill>
            <w14:solidFill>
              <w14:schemeClr w14:val="tx1"/>
            </w14:solidFill>
          </w14:textFill>
        </w:rPr>
        <w:t>《义务教育历史课程标准（2022年版）》对学生的要求已由“知识立意”向“学科素养立意”转变，历史学科的核心素养有唯物史观、时空观念、史料实证、历史解释、家国情怀。日常的教学要逐步培养学生的学科核心素养，同时也要结合智慧教学手段，将重难点内容技术化的呈现，具体如下：</w:t>
      </w:r>
    </w:p>
    <w:p>
      <w:pPr>
        <w:tabs>
          <w:tab w:val="left" w:pos="1678"/>
        </w:tabs>
        <w:snapToGrid w:val="0"/>
        <w:spacing w:line="360" w:lineRule="auto"/>
        <w:ind w:firstLine="420" w:firstLineChars="200"/>
        <w:textAlignment w:val="auto"/>
        <w:rPr>
          <w:rFonts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val="en-US" w:eastAsia="zh-CN"/>
          <w14:textFill>
            <w14:solidFill>
              <w14:schemeClr w14:val="tx1"/>
            </w14:solidFill>
          </w14:textFill>
        </w:rPr>
        <w:t>1.</w:t>
      </w:r>
      <w:r>
        <w:rPr>
          <w:rFonts w:hint="eastAsia" w:ascii="宋体" w:hAnsi="宋体" w:cs="宋体"/>
          <w:color w:val="000000" w:themeColor="text1"/>
          <w:kern w:val="2"/>
          <w:sz w:val="21"/>
          <w:szCs w:val="21"/>
          <w14:textFill>
            <w14:solidFill>
              <w14:schemeClr w14:val="tx1"/>
            </w14:solidFill>
          </w14:textFill>
        </w:rPr>
        <w:t>课前</w:t>
      </w:r>
      <w:r>
        <w:rPr>
          <w:rFonts w:hint="eastAsia" w:ascii="宋体" w:hAnsi="宋体" w:cs="宋体"/>
          <w:color w:val="000000" w:themeColor="text1"/>
          <w:kern w:val="2"/>
          <w:sz w:val="21"/>
          <w:szCs w:val="21"/>
          <w:lang w:eastAsia="zh-CN"/>
          <w14:textFill>
            <w14:solidFill>
              <w14:schemeClr w14:val="tx1"/>
            </w14:solidFill>
          </w14:textFill>
        </w:rPr>
        <w:t>：</w:t>
      </w:r>
      <w:r>
        <w:rPr>
          <w:rFonts w:hint="eastAsia" w:ascii="宋体" w:hAnsi="宋体" w:cs="宋体"/>
          <w:color w:val="000000" w:themeColor="text1"/>
          <w:sz w:val="21"/>
          <w:szCs w:val="21"/>
          <w14:textFill>
            <w14:solidFill>
              <w14:schemeClr w14:val="tx1"/>
            </w14:solidFill>
          </w14:textFill>
        </w:rPr>
        <w:t>教师</w:t>
      </w:r>
      <w:r>
        <w:rPr>
          <w:rFonts w:hint="eastAsia" w:ascii="宋体" w:hAnsi="宋体" w:cs="宋体"/>
          <w:color w:val="000000" w:themeColor="text1"/>
          <w:sz w:val="21"/>
          <w:szCs w:val="21"/>
          <w:lang w:val="en-US" w:eastAsia="zh-CN"/>
          <w14:textFill>
            <w14:solidFill>
              <w14:schemeClr w14:val="tx1"/>
            </w14:solidFill>
          </w14:textFill>
        </w:rPr>
        <w:t>将预习案</w:t>
      </w:r>
      <w:r>
        <w:rPr>
          <w:rFonts w:hint="eastAsia" w:ascii="宋体" w:hAnsi="宋体" w:cs="宋体"/>
          <w:color w:val="000000" w:themeColor="text1"/>
          <w:sz w:val="21"/>
          <w:szCs w:val="21"/>
          <w14:textFill>
            <w14:solidFill>
              <w14:schemeClr w14:val="tx1"/>
            </w14:solidFill>
          </w14:textFill>
        </w:rPr>
        <w:t>推送</w:t>
      </w:r>
      <w:r>
        <w:rPr>
          <w:rFonts w:hint="eastAsia" w:ascii="宋体" w:hAnsi="宋体" w:cs="宋体"/>
          <w:color w:val="000000" w:themeColor="text1"/>
          <w:sz w:val="21"/>
          <w:szCs w:val="21"/>
          <w:lang w:val="en-US" w:eastAsia="zh-CN"/>
          <w14:textFill>
            <w14:solidFill>
              <w14:schemeClr w14:val="tx1"/>
            </w14:solidFill>
          </w14:textFill>
        </w:rPr>
        <w:t>给学生</w:t>
      </w:r>
      <w:r>
        <w:rPr>
          <w:rFonts w:hint="eastAsia" w:ascii="宋体" w:hAnsi="宋体" w:cs="宋体"/>
          <w:color w:val="000000" w:themeColor="text1"/>
          <w:sz w:val="21"/>
          <w:szCs w:val="21"/>
          <w14:textFill>
            <w14:solidFill>
              <w14:schemeClr w14:val="tx1"/>
            </w14:solidFill>
          </w14:textFill>
        </w:rPr>
        <w:t>。</w:t>
      </w:r>
      <w:r>
        <w:rPr>
          <w:rFonts w:hint="eastAsia" w:ascii="宋体" w:hAnsi="宋体" w:cs="宋体"/>
          <w:color w:val="000000" w:themeColor="text1"/>
          <w:kern w:val="2"/>
          <w:sz w:val="21"/>
          <w:szCs w:val="21"/>
          <w14:textFill>
            <w14:solidFill>
              <w14:schemeClr w14:val="tx1"/>
            </w14:solidFill>
          </w14:textFill>
        </w:rPr>
        <w:t>学生通过</w:t>
      </w:r>
      <w:r>
        <w:rPr>
          <w:rFonts w:hint="eastAsia" w:ascii="宋体" w:hAnsi="宋体" w:cs="宋体"/>
          <w:color w:val="000000" w:themeColor="text1"/>
          <w:kern w:val="2"/>
          <w:sz w:val="21"/>
          <w:szCs w:val="21"/>
          <w:lang w:val="en-US" w:eastAsia="zh-CN"/>
          <w14:textFill>
            <w14:solidFill>
              <w14:schemeClr w14:val="tx1"/>
            </w14:solidFill>
          </w14:textFill>
        </w:rPr>
        <w:t>自主学习</w:t>
      </w:r>
      <w:r>
        <w:rPr>
          <w:rFonts w:hint="eastAsia" w:ascii="宋体" w:hAnsi="宋体" w:cs="宋体"/>
          <w:color w:val="000000" w:themeColor="text1"/>
          <w:kern w:val="2"/>
          <w:sz w:val="21"/>
          <w:szCs w:val="21"/>
          <w14:textFill>
            <w14:solidFill>
              <w14:schemeClr w14:val="tx1"/>
            </w14:solidFill>
          </w14:textFill>
        </w:rPr>
        <w:t>，初步了解到本节课的教学主题和教学内容；其次，学生按照老师的预习要求，利用网络</w:t>
      </w:r>
      <w:r>
        <w:rPr>
          <w:rFonts w:hint="eastAsia" w:ascii="宋体" w:hAnsi="宋体" w:cs="宋体"/>
          <w:color w:val="000000" w:themeColor="text1"/>
          <w:kern w:val="2"/>
          <w:sz w:val="21"/>
          <w:szCs w:val="21"/>
          <w:lang w:val="en-US" w:eastAsia="zh-CN"/>
          <w14:textFill>
            <w14:solidFill>
              <w14:schemeClr w14:val="tx1"/>
            </w14:solidFill>
          </w14:textFill>
        </w:rPr>
        <w:t>搜集中共十一届三中全会的</w:t>
      </w:r>
      <w:r>
        <w:rPr>
          <w:rFonts w:hint="eastAsia" w:ascii="宋体" w:hAnsi="宋体" w:cs="宋体"/>
          <w:color w:val="000000" w:themeColor="text1"/>
          <w:kern w:val="2"/>
          <w:sz w:val="21"/>
          <w:szCs w:val="21"/>
          <w14:textFill>
            <w14:solidFill>
              <w14:schemeClr w14:val="tx1"/>
            </w14:solidFill>
          </w14:textFill>
        </w:rPr>
        <w:t>相关</w:t>
      </w:r>
      <w:r>
        <w:rPr>
          <w:rFonts w:hint="eastAsia" w:ascii="宋体" w:hAnsi="宋体" w:cs="宋体"/>
          <w:color w:val="000000" w:themeColor="text1"/>
          <w:kern w:val="2"/>
          <w:sz w:val="21"/>
          <w:szCs w:val="21"/>
          <w:lang w:val="en-US" w:eastAsia="zh-CN"/>
          <w14:textFill>
            <w14:solidFill>
              <w14:schemeClr w14:val="tx1"/>
            </w14:solidFill>
          </w14:textFill>
        </w:rPr>
        <w:t>信息</w:t>
      </w:r>
      <w:r>
        <w:rPr>
          <w:rFonts w:hint="eastAsia" w:ascii="宋体" w:hAnsi="宋体" w:cs="宋体"/>
          <w:color w:val="000000" w:themeColor="text1"/>
          <w:kern w:val="2"/>
          <w:sz w:val="21"/>
          <w:szCs w:val="21"/>
          <w14:textFill>
            <w14:solidFill>
              <w14:schemeClr w14:val="tx1"/>
            </w14:solidFill>
          </w14:textFill>
        </w:rPr>
        <w:t>资源，</w:t>
      </w:r>
      <w:r>
        <w:rPr>
          <w:rFonts w:hint="eastAsia" w:ascii="宋体" w:hAnsi="宋体" w:cs="宋体"/>
          <w:color w:val="000000" w:themeColor="text1"/>
          <w:kern w:val="2"/>
          <w:sz w:val="21"/>
          <w:szCs w:val="21"/>
          <w:lang w:val="en-US" w:eastAsia="zh-CN"/>
          <w14:textFill>
            <w14:solidFill>
              <w14:schemeClr w14:val="tx1"/>
            </w14:solidFill>
          </w14:textFill>
        </w:rPr>
        <w:t>提前撰写有关中共十一届三中全会的新闻报道</w:t>
      </w:r>
      <w:r>
        <w:rPr>
          <w:rFonts w:hint="eastAsia" w:ascii="宋体" w:hAnsi="宋体" w:cs="宋体"/>
          <w:color w:val="000000" w:themeColor="text1"/>
          <w:kern w:val="2"/>
          <w:sz w:val="21"/>
          <w:szCs w:val="21"/>
          <w14:textFill>
            <w14:solidFill>
              <w14:schemeClr w14:val="tx1"/>
            </w14:solidFill>
          </w14:textFill>
        </w:rPr>
        <w:t>。</w:t>
      </w:r>
    </w:p>
    <w:p>
      <w:pPr>
        <w:tabs>
          <w:tab w:val="left" w:pos="1678"/>
        </w:tabs>
        <w:snapToGrid w:val="0"/>
        <w:spacing w:line="360" w:lineRule="auto"/>
        <w:ind w:firstLine="420" w:firstLineChars="200"/>
        <w:textAlignment w:val="auto"/>
        <w:rPr>
          <w:rFonts w:hint="eastAsia" w:ascii="宋体" w:hAnsi="宋体" w:eastAsia="宋体" w:cs="宋体"/>
          <w:color w:val="000000" w:themeColor="text1"/>
          <w:kern w:val="2"/>
          <w:sz w:val="21"/>
          <w:szCs w:val="21"/>
          <w:lang w:eastAsia="zh-CN"/>
          <w14:textFill>
            <w14:solidFill>
              <w14:schemeClr w14:val="tx1"/>
            </w14:solidFill>
          </w14:textFill>
        </w:rPr>
      </w:pPr>
      <w:r>
        <w:rPr>
          <w:rFonts w:hint="eastAsia" w:ascii="宋体" w:hAnsi="宋体" w:cs="宋体"/>
          <w:color w:val="000000" w:themeColor="text1"/>
          <w:kern w:val="2"/>
          <w:sz w:val="21"/>
          <w:szCs w:val="21"/>
          <w:lang w:val="en-US" w:eastAsia="zh-CN"/>
          <w14:textFill>
            <w14:solidFill>
              <w14:schemeClr w14:val="tx1"/>
            </w14:solidFill>
          </w14:textFill>
        </w:rPr>
        <w:t>2.</w:t>
      </w:r>
      <w:r>
        <w:rPr>
          <w:rFonts w:hint="eastAsia" w:ascii="宋体" w:hAnsi="宋体" w:cs="宋体"/>
          <w:color w:val="000000" w:themeColor="text1"/>
          <w:kern w:val="2"/>
          <w:sz w:val="21"/>
          <w:szCs w:val="21"/>
          <w14:textFill>
            <w14:solidFill>
              <w14:schemeClr w14:val="tx1"/>
            </w14:solidFill>
          </w14:textFill>
        </w:rPr>
        <w:t>课中</w:t>
      </w:r>
      <w:r>
        <w:rPr>
          <w:rFonts w:hint="eastAsia" w:ascii="宋体" w:hAnsi="宋体" w:cs="宋体"/>
          <w:color w:val="000000" w:themeColor="text1"/>
          <w:kern w:val="2"/>
          <w:sz w:val="21"/>
          <w:szCs w:val="21"/>
          <w:lang w:eastAsia="zh-CN"/>
          <w14:textFill>
            <w14:solidFill>
              <w14:schemeClr w14:val="tx1"/>
            </w14:solidFill>
          </w14:textFill>
        </w:rPr>
        <w:t>：</w:t>
      </w:r>
      <w:r>
        <w:rPr>
          <w:rFonts w:hint="eastAsia" w:ascii="宋体" w:hAnsi="宋体" w:cs="宋体"/>
          <w:color w:val="000000" w:themeColor="text1"/>
          <w:kern w:val="2"/>
          <w:sz w:val="21"/>
          <w:szCs w:val="21"/>
          <w:lang w:val="en-US" w:eastAsia="zh-CN"/>
          <w14:textFill>
            <w14:solidFill>
              <w14:schemeClr w14:val="tx1"/>
            </w14:solidFill>
          </w14:textFill>
        </w:rPr>
        <w:t>首先，</w:t>
      </w:r>
      <w:r>
        <w:rPr>
          <w:rFonts w:hint="eastAsia" w:ascii="宋体" w:hAnsi="宋体" w:cs="宋体"/>
          <w:color w:val="000000" w:themeColor="text1"/>
          <w:kern w:val="2"/>
          <w:sz w:val="21"/>
          <w:szCs w:val="21"/>
          <w14:textFill>
            <w14:solidFill>
              <w14:schemeClr w14:val="tx1"/>
            </w14:solidFill>
          </w14:textFill>
        </w:rPr>
        <w:t>针对教学重点</w:t>
      </w:r>
      <w:r>
        <w:rPr>
          <w:rFonts w:hint="eastAsia" w:ascii="宋体" w:hAnsi="宋体" w:cs="宋体"/>
          <w:color w:val="000000" w:themeColor="text1"/>
          <w:kern w:val="2"/>
          <w:sz w:val="21"/>
          <w:szCs w:val="21"/>
          <w:lang w:val="en-US" w:eastAsia="zh-CN"/>
          <w14:textFill>
            <w14:solidFill>
              <w14:schemeClr w14:val="tx1"/>
            </w14:solidFill>
          </w14:textFill>
        </w:rPr>
        <w:t>“中共十一届三中全会召开的背景”</w:t>
      </w:r>
      <w:r>
        <w:rPr>
          <w:rFonts w:hint="eastAsia" w:ascii="宋体" w:hAnsi="宋体" w:cs="宋体"/>
          <w:color w:val="000000" w:themeColor="text1"/>
          <w:kern w:val="2"/>
          <w:sz w:val="21"/>
          <w:szCs w:val="21"/>
          <w14:textFill>
            <w14:solidFill>
              <w14:schemeClr w14:val="tx1"/>
            </w14:solidFill>
          </w14:textFill>
        </w:rPr>
        <w:t>，教师设计</w:t>
      </w:r>
      <w:r>
        <w:rPr>
          <w:rFonts w:hint="eastAsia" w:ascii="宋体" w:hAnsi="宋体" w:cs="宋体"/>
          <w:color w:val="000000" w:themeColor="text1"/>
          <w:kern w:val="2"/>
          <w:sz w:val="21"/>
          <w:szCs w:val="21"/>
          <w:lang w:val="en-US" w:eastAsia="zh-CN"/>
          <w14:textFill>
            <w14:solidFill>
              <w14:schemeClr w14:val="tx1"/>
            </w14:solidFill>
          </w14:textFill>
        </w:rPr>
        <w:t>三个问题、提供三个视角</w:t>
      </w:r>
      <w:r>
        <w:rPr>
          <w:rFonts w:hint="eastAsia" w:ascii="宋体" w:hAnsi="宋体" w:cs="宋体"/>
          <w:color w:val="000000" w:themeColor="text1"/>
          <w:kern w:val="2"/>
          <w:sz w:val="21"/>
          <w:szCs w:val="21"/>
          <w14:textFill>
            <w14:solidFill>
              <w14:schemeClr w14:val="tx1"/>
            </w14:solidFill>
          </w14:textFill>
        </w:rPr>
        <w:t>，通过教师终端资源分享功能，分别向学生推送文字、图片等相关</w:t>
      </w:r>
      <w:r>
        <w:rPr>
          <w:rFonts w:hint="eastAsia" w:ascii="宋体" w:hAnsi="宋体" w:cs="宋体"/>
          <w:color w:val="000000" w:themeColor="text1"/>
          <w:kern w:val="2"/>
          <w:sz w:val="21"/>
          <w:szCs w:val="21"/>
          <w:lang w:val="en-US" w:eastAsia="zh-CN"/>
          <w14:textFill>
            <w14:solidFill>
              <w14:schemeClr w14:val="tx1"/>
            </w14:solidFill>
          </w14:textFill>
        </w:rPr>
        <w:t>史</w:t>
      </w:r>
      <w:r>
        <w:rPr>
          <w:rFonts w:hint="eastAsia" w:ascii="宋体" w:hAnsi="宋体" w:cs="宋体"/>
          <w:color w:val="000000" w:themeColor="text1"/>
          <w:kern w:val="2"/>
          <w:sz w:val="21"/>
          <w:szCs w:val="21"/>
          <w14:textFill>
            <w14:solidFill>
              <w14:schemeClr w14:val="tx1"/>
            </w14:solidFill>
          </w14:textFill>
        </w:rPr>
        <w:t>料，让学生在分析史料的基础上，归纳</w:t>
      </w:r>
      <w:r>
        <w:rPr>
          <w:rFonts w:hint="eastAsia" w:ascii="宋体" w:hAnsi="宋体" w:cs="宋体"/>
          <w:color w:val="000000" w:themeColor="text1"/>
          <w:kern w:val="2"/>
          <w:sz w:val="21"/>
          <w:szCs w:val="21"/>
          <w:lang w:val="en-US" w:eastAsia="zh-CN"/>
          <w14:textFill>
            <w14:solidFill>
              <w14:schemeClr w14:val="tx1"/>
            </w14:solidFill>
          </w14:textFill>
        </w:rPr>
        <w:t>中共十一届三中全会召开的背景；</w:t>
      </w:r>
      <w:r>
        <w:rPr>
          <w:rFonts w:hint="eastAsia" w:ascii="宋体" w:hAnsi="宋体" w:cs="宋体"/>
          <w:color w:val="000000" w:themeColor="text1"/>
          <w:kern w:val="2"/>
          <w:sz w:val="21"/>
          <w:szCs w:val="21"/>
          <w14:textFill>
            <w14:solidFill>
              <w14:schemeClr w14:val="tx1"/>
            </w14:solidFill>
          </w14:textFill>
        </w:rPr>
        <w:t>针对</w:t>
      </w:r>
      <w:r>
        <w:rPr>
          <w:rFonts w:hint="eastAsia" w:ascii="宋体" w:hAnsi="宋体" w:cs="宋体"/>
          <w:color w:val="000000" w:themeColor="text1"/>
          <w:kern w:val="2"/>
          <w:sz w:val="21"/>
          <w:szCs w:val="21"/>
          <w:lang w:val="en-US" w:eastAsia="zh-CN"/>
          <w14:textFill>
            <w14:solidFill>
              <w14:schemeClr w14:val="tx1"/>
            </w14:solidFill>
          </w14:textFill>
        </w:rPr>
        <w:t>“中共十一届三中全会的历史意义”</w:t>
      </w:r>
      <w:r>
        <w:rPr>
          <w:rFonts w:hint="eastAsia" w:ascii="宋体" w:hAnsi="宋体" w:cs="宋体"/>
          <w:color w:val="000000" w:themeColor="text1"/>
          <w:kern w:val="2"/>
          <w:sz w:val="21"/>
          <w:szCs w:val="21"/>
          <w14:textFill>
            <w14:solidFill>
              <w14:schemeClr w14:val="tx1"/>
            </w14:solidFill>
          </w14:textFill>
        </w:rPr>
        <w:t>这一难点</w:t>
      </w:r>
      <w:r>
        <w:rPr>
          <w:rFonts w:hint="eastAsia" w:ascii="宋体" w:hAnsi="宋体" w:cs="宋体"/>
          <w:color w:val="000000" w:themeColor="text1"/>
          <w:kern w:val="2"/>
          <w:sz w:val="21"/>
          <w:szCs w:val="21"/>
          <w:lang w:eastAsia="zh-CN"/>
          <w14:textFill>
            <w14:solidFill>
              <w14:schemeClr w14:val="tx1"/>
            </w14:solidFill>
          </w14:textFill>
        </w:rPr>
        <w:t>，</w:t>
      </w:r>
      <w:r>
        <w:rPr>
          <w:rFonts w:hint="eastAsia" w:ascii="宋体" w:hAnsi="宋体" w:cs="宋体"/>
          <w:color w:val="000000" w:themeColor="text1"/>
          <w:kern w:val="2"/>
          <w:sz w:val="21"/>
          <w:szCs w:val="21"/>
          <w14:textFill>
            <w14:solidFill>
              <w14:schemeClr w14:val="tx1"/>
            </w14:solidFill>
          </w14:textFill>
        </w:rPr>
        <w:t>老师推送</w:t>
      </w:r>
      <w:r>
        <w:rPr>
          <w:rFonts w:hint="eastAsia" w:ascii="宋体" w:hAnsi="宋体" w:cs="宋体"/>
          <w:color w:val="000000" w:themeColor="text1"/>
          <w:kern w:val="2"/>
          <w:sz w:val="21"/>
          <w:szCs w:val="21"/>
          <w:lang w:val="en-US" w:eastAsia="zh-CN"/>
          <w14:textFill>
            <w14:solidFill>
              <w14:schemeClr w14:val="tx1"/>
            </w14:solidFill>
          </w14:textFill>
        </w:rPr>
        <w:t>史</w:t>
      </w:r>
      <w:r>
        <w:rPr>
          <w:rFonts w:hint="eastAsia" w:ascii="宋体" w:hAnsi="宋体" w:cs="宋体"/>
          <w:color w:val="000000" w:themeColor="text1"/>
          <w:kern w:val="2"/>
          <w:sz w:val="21"/>
          <w:szCs w:val="21"/>
          <w14:textFill>
            <w14:solidFill>
              <w14:schemeClr w14:val="tx1"/>
            </w14:solidFill>
          </w14:textFill>
        </w:rPr>
        <w:t>料</w:t>
      </w:r>
      <w:r>
        <w:rPr>
          <w:rFonts w:hint="eastAsia" w:ascii="宋体" w:hAnsi="宋体" w:cs="宋体"/>
          <w:color w:val="000000" w:themeColor="text1"/>
          <w:kern w:val="2"/>
          <w:sz w:val="21"/>
          <w:szCs w:val="21"/>
          <w:lang w:eastAsia="zh-CN"/>
          <w14:textFill>
            <w14:solidFill>
              <w14:schemeClr w14:val="tx1"/>
            </w14:solidFill>
          </w14:textFill>
        </w:rPr>
        <w:t>、</w:t>
      </w:r>
      <w:r>
        <w:rPr>
          <w:rFonts w:hint="eastAsia" w:ascii="宋体" w:hAnsi="宋体" w:cs="宋体"/>
          <w:color w:val="000000" w:themeColor="text1"/>
          <w:kern w:val="2"/>
          <w:sz w:val="21"/>
          <w:szCs w:val="21"/>
          <w:lang w:val="en-US" w:eastAsia="zh-CN"/>
          <w14:textFill>
            <w14:solidFill>
              <w14:schemeClr w14:val="tx1"/>
            </w14:solidFill>
          </w14:textFill>
        </w:rPr>
        <w:t>设置三个视角，通过小组合作的方式</w:t>
      </w:r>
      <w:r>
        <w:rPr>
          <w:rFonts w:hint="eastAsia" w:ascii="宋体" w:hAnsi="宋体" w:cs="宋体"/>
          <w:color w:val="000000" w:themeColor="text1"/>
          <w:kern w:val="2"/>
          <w:sz w:val="21"/>
          <w:szCs w:val="21"/>
          <w14:textFill>
            <w14:solidFill>
              <w14:schemeClr w14:val="tx1"/>
            </w14:solidFill>
          </w14:textFill>
        </w:rPr>
        <w:t>，让学生理解</w:t>
      </w:r>
      <w:r>
        <w:rPr>
          <w:rFonts w:hint="eastAsia" w:ascii="宋体" w:hAnsi="宋体" w:cs="宋体"/>
          <w:color w:val="000000" w:themeColor="text1"/>
          <w:kern w:val="2"/>
          <w:sz w:val="21"/>
          <w:szCs w:val="21"/>
          <w:lang w:val="en-US" w:eastAsia="zh-CN"/>
          <w14:textFill>
            <w14:solidFill>
              <w14:schemeClr w14:val="tx1"/>
            </w14:solidFill>
          </w14:textFill>
        </w:rPr>
        <w:t>中共十一届三中全会的历史意义及现实意义；</w:t>
      </w:r>
      <w:r>
        <w:rPr>
          <w:rFonts w:hint="eastAsia" w:ascii="宋体" w:hAnsi="宋体" w:cs="宋体"/>
          <w:color w:val="000000" w:themeColor="text1"/>
          <w:kern w:val="2"/>
          <w:szCs w:val="21"/>
          <w14:textFill>
            <w14:solidFill>
              <w14:schemeClr w14:val="tx1"/>
            </w14:solidFill>
          </w14:textFill>
        </w:rPr>
        <w:t>利用智慧课堂抢答、全班作答、勾划标注、</w:t>
      </w:r>
      <w:r>
        <w:rPr>
          <w:rFonts w:hint="eastAsia" w:ascii="宋体" w:hAnsi="宋体" w:cs="宋体"/>
          <w:color w:val="000000" w:themeColor="text1"/>
          <w:kern w:val="2"/>
          <w:szCs w:val="21"/>
          <w:lang w:val="en-US" w:eastAsia="zh-CN"/>
          <w14:textFill>
            <w14:solidFill>
              <w14:schemeClr w14:val="tx1"/>
            </w14:solidFill>
          </w14:textFill>
        </w:rPr>
        <w:t>分组讨论</w:t>
      </w:r>
      <w:r>
        <w:rPr>
          <w:rFonts w:hint="eastAsia" w:ascii="宋体" w:hAnsi="宋体" w:cs="宋体"/>
          <w:color w:val="000000" w:themeColor="text1"/>
          <w:kern w:val="2"/>
          <w:szCs w:val="21"/>
          <w14:textFill>
            <w14:solidFill>
              <w14:schemeClr w14:val="tx1"/>
            </w14:solidFill>
          </w14:textFill>
        </w:rPr>
        <w:t>功能，提高学生参与课堂的广度和</w:t>
      </w:r>
      <w:r>
        <w:rPr>
          <w:rFonts w:hint="eastAsia" w:ascii="宋体" w:hAnsi="宋体" w:cs="宋体"/>
          <w:color w:val="000000" w:themeColor="text1"/>
          <w:kern w:val="2"/>
          <w:szCs w:val="21"/>
          <w:lang w:val="en-US" w:eastAsia="zh-CN"/>
          <w14:textFill>
            <w14:solidFill>
              <w14:schemeClr w14:val="tx1"/>
            </w14:solidFill>
          </w14:textFill>
        </w:rPr>
        <w:t>深度</w:t>
      </w:r>
      <w:r>
        <w:rPr>
          <w:rFonts w:hint="eastAsia" w:ascii="宋体" w:hAnsi="宋体" w:cs="宋体"/>
          <w:color w:val="000000" w:themeColor="text1"/>
          <w:kern w:val="2"/>
          <w:szCs w:val="21"/>
          <w14:textFill>
            <w14:solidFill>
              <w14:schemeClr w14:val="tx1"/>
            </w14:solidFill>
          </w14:textFill>
        </w:rPr>
        <w:t>，从而有效达成教学目标</w:t>
      </w:r>
      <w:r>
        <w:rPr>
          <w:rFonts w:hint="eastAsia" w:ascii="宋体" w:hAnsi="宋体" w:cs="宋体"/>
          <w:color w:val="000000" w:themeColor="text1"/>
          <w:kern w:val="2"/>
          <w:szCs w:val="21"/>
          <w:lang w:eastAsia="zh-CN"/>
          <w14:textFill>
            <w14:solidFill>
              <w14:schemeClr w14:val="tx1"/>
            </w14:solidFill>
          </w14:textFill>
        </w:rPr>
        <w:t>。</w:t>
      </w:r>
    </w:p>
    <w:p>
      <w:pPr>
        <w:tabs>
          <w:tab w:val="left" w:pos="1678"/>
        </w:tabs>
        <w:snapToGrid w:val="0"/>
        <w:spacing w:line="360" w:lineRule="auto"/>
        <w:ind w:firstLine="420" w:firstLineChars="200"/>
        <w:textAlignment w:val="auto"/>
        <w:rPr>
          <w:rFonts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val="en-US" w:eastAsia="zh-CN"/>
          <w14:textFill>
            <w14:solidFill>
              <w14:schemeClr w14:val="tx1"/>
            </w14:solidFill>
          </w14:textFill>
        </w:rPr>
        <w:t>3.</w:t>
      </w:r>
      <w:r>
        <w:rPr>
          <w:rFonts w:hint="eastAsia" w:ascii="宋体" w:hAnsi="宋体" w:cs="宋体"/>
          <w:color w:val="000000" w:themeColor="text1"/>
          <w:kern w:val="2"/>
          <w:sz w:val="21"/>
          <w:szCs w:val="21"/>
          <w14:textFill>
            <w14:solidFill>
              <w14:schemeClr w14:val="tx1"/>
            </w14:solidFill>
          </w14:textFill>
        </w:rPr>
        <w:t>课后</w:t>
      </w:r>
      <w:r>
        <w:rPr>
          <w:rFonts w:hint="eastAsia" w:ascii="宋体" w:hAnsi="宋体" w:cs="宋体"/>
          <w:color w:val="000000" w:themeColor="text1"/>
          <w:kern w:val="2"/>
          <w:sz w:val="21"/>
          <w:szCs w:val="21"/>
          <w:lang w:eastAsia="zh-CN"/>
          <w14:textFill>
            <w14:solidFill>
              <w14:schemeClr w14:val="tx1"/>
            </w14:solidFill>
          </w14:textFill>
        </w:rPr>
        <w:t>：</w:t>
      </w:r>
      <w:r>
        <w:rPr>
          <w:rFonts w:hint="eastAsia" w:ascii="宋体" w:hAnsi="宋体" w:cs="宋体"/>
          <w:color w:val="000000" w:themeColor="text1"/>
          <w:kern w:val="2"/>
          <w:sz w:val="21"/>
          <w:szCs w:val="21"/>
          <w14:textFill>
            <w14:solidFill>
              <w14:schemeClr w14:val="tx1"/>
            </w14:solidFill>
          </w14:textFill>
        </w:rPr>
        <w:t>依据课前学情和课程重难点，教师利用</w:t>
      </w:r>
      <w:r>
        <w:rPr>
          <w:sz w:val="21"/>
          <w:szCs w:val="21"/>
        </w:rPr>
        <w:t>智慧课堂全班作答功能进行</w:t>
      </w:r>
      <w:r>
        <w:rPr>
          <w:rFonts w:hint="eastAsia"/>
          <w:sz w:val="21"/>
          <w:szCs w:val="21"/>
        </w:rPr>
        <w:t>当堂答题</w:t>
      </w:r>
      <w:r>
        <w:rPr>
          <w:sz w:val="21"/>
          <w:szCs w:val="21"/>
        </w:rPr>
        <w:t>，</w:t>
      </w:r>
      <w:r>
        <w:rPr>
          <w:rFonts w:hint="eastAsia"/>
          <w:sz w:val="21"/>
          <w:szCs w:val="21"/>
        </w:rPr>
        <w:t>使用</w:t>
      </w:r>
      <w:r>
        <w:rPr>
          <w:rFonts w:hint="eastAsia" w:ascii="宋体" w:hAnsi="宋体" w:cs="宋体"/>
          <w:color w:val="000000" w:themeColor="text1"/>
          <w:sz w:val="21"/>
          <w:szCs w:val="21"/>
          <w14:textFill>
            <w14:solidFill>
              <w14:schemeClr w14:val="tx1"/>
            </w14:solidFill>
          </w14:textFill>
        </w:rPr>
        <w:t>作业与动态评价工具</w:t>
      </w:r>
      <w:r>
        <w:rPr>
          <w:rFonts w:hint="eastAsia" w:ascii="宋体" w:hAnsi="宋体" w:cs="宋体"/>
          <w:sz w:val="21"/>
          <w:szCs w:val="21"/>
        </w:rPr>
        <w:t>精准数据分析</w:t>
      </w:r>
      <w:r>
        <w:rPr>
          <w:sz w:val="21"/>
          <w:szCs w:val="21"/>
        </w:rPr>
        <w:t>掌握学生本节课</w:t>
      </w:r>
      <w:r>
        <w:rPr>
          <w:rFonts w:hint="eastAsia"/>
          <w:sz w:val="21"/>
          <w:szCs w:val="21"/>
        </w:rPr>
        <w:t>的</w:t>
      </w:r>
      <w:r>
        <w:rPr>
          <w:sz w:val="21"/>
          <w:szCs w:val="21"/>
        </w:rPr>
        <w:t>学习情况</w:t>
      </w:r>
      <w:r>
        <w:rPr>
          <w:rFonts w:hint="eastAsia" w:ascii="宋体" w:hAnsi="宋体" w:cs="宋体"/>
          <w:sz w:val="21"/>
          <w:szCs w:val="21"/>
        </w:rPr>
        <w:t>，</w:t>
      </w:r>
      <w:r>
        <w:rPr>
          <w:rFonts w:hint="eastAsia" w:ascii="宋体" w:hAnsi="宋体" w:cs="宋体"/>
          <w:color w:val="000000" w:themeColor="text1"/>
          <w:kern w:val="2"/>
          <w:sz w:val="21"/>
          <w:szCs w:val="21"/>
          <w14:textFill>
            <w14:solidFill>
              <w14:schemeClr w14:val="tx1"/>
            </w14:solidFill>
          </w14:textFill>
        </w:rPr>
        <w:t>分层次地向学生推送作业，并录制微课</w:t>
      </w:r>
      <w:r>
        <w:rPr>
          <w:rFonts w:hint="eastAsia" w:ascii="宋体" w:hAnsi="宋体" w:cs="宋体"/>
          <w:sz w:val="21"/>
          <w:szCs w:val="21"/>
        </w:rPr>
        <w:t>讲解学习中存在中发现的难点问题，为学生</w:t>
      </w:r>
      <w:r>
        <w:rPr>
          <w:rFonts w:hint="eastAsia" w:ascii="宋体" w:hAnsi="宋体" w:cs="宋体"/>
          <w:color w:val="000000" w:themeColor="text1"/>
          <w:kern w:val="2"/>
          <w:sz w:val="21"/>
          <w:szCs w:val="21"/>
          <w14:textFill>
            <w14:solidFill>
              <w14:schemeClr w14:val="tx1"/>
            </w14:solidFill>
          </w14:textFill>
        </w:rPr>
        <w:t>个性化学习及教师</w:t>
      </w:r>
      <w:r>
        <w:rPr>
          <w:rFonts w:hint="eastAsia" w:ascii="宋体" w:hAnsi="宋体" w:cs="宋体"/>
          <w:sz w:val="21"/>
          <w:szCs w:val="21"/>
        </w:rPr>
        <w:t>教学策略调整提供依据。</w:t>
      </w:r>
    </w:p>
    <w:p>
      <w:pPr>
        <w:tabs>
          <w:tab w:val="left" w:pos="1678"/>
        </w:tabs>
        <w:snapToGrid w:val="0"/>
        <w:spacing w:line="360" w:lineRule="auto"/>
        <w:textAlignment w:val="auto"/>
        <w:rPr>
          <w:rFonts w:hint="eastAsia" w:ascii="黑体" w:hAnsi="黑体" w:eastAsia="黑体" w:cs="黑体"/>
          <w:b w:val="0"/>
          <w:bCs/>
          <w:sz w:val="21"/>
          <w:szCs w:val="21"/>
        </w:rPr>
      </w:pPr>
      <w:r>
        <w:rPr>
          <w:rFonts w:hint="eastAsia" w:ascii="黑体" w:hAnsi="黑体" w:eastAsia="黑体" w:cs="黑体"/>
          <w:b w:val="0"/>
          <w:bCs/>
          <w:sz w:val="21"/>
          <w:szCs w:val="21"/>
        </w:rPr>
        <w:t>【教学过程】</w:t>
      </w:r>
    </w:p>
    <w:tbl>
      <w:tblPr>
        <w:tblStyle w:val="4"/>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
        <w:gridCol w:w="4230"/>
        <w:gridCol w:w="1720"/>
        <w:gridCol w:w="1520"/>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tcPr>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tc>
        <w:tc>
          <w:tcPr>
            <w:tcW w:w="4230" w:type="dxa"/>
          </w:tcPr>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教学内容及教师活动</w:t>
            </w:r>
          </w:p>
        </w:tc>
        <w:tc>
          <w:tcPr>
            <w:tcW w:w="1720" w:type="dxa"/>
            <w:vAlign w:val="top"/>
          </w:tcPr>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学生活动</w:t>
            </w:r>
          </w:p>
        </w:tc>
        <w:tc>
          <w:tcPr>
            <w:tcW w:w="1520" w:type="dxa"/>
            <w:vAlign w:val="top"/>
          </w:tcPr>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设计意图</w:t>
            </w:r>
          </w:p>
        </w:tc>
        <w:tc>
          <w:tcPr>
            <w:tcW w:w="1434" w:type="dxa"/>
            <w:vAlign w:val="top"/>
          </w:tcPr>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信息技术支持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tcPr>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课</w:t>
            </w:r>
          </w:p>
          <w:p>
            <w:pPr>
              <w:tabs>
                <w:tab w:val="left" w:pos="1678"/>
              </w:tabs>
              <w:snapToGrid w:val="0"/>
              <w:spacing w:line="240" w:lineRule="auto"/>
              <w:jc w:val="both"/>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前</w:t>
            </w: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tc>
        <w:tc>
          <w:tcPr>
            <w:tcW w:w="4230" w:type="dxa"/>
          </w:tcPr>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推送预习案、布置预习任务</w:t>
            </w:r>
          </w:p>
        </w:tc>
        <w:tc>
          <w:tcPr>
            <w:tcW w:w="1720" w:type="dxa"/>
            <w:vAlign w:val="top"/>
          </w:tcPr>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课前自主完成预习案，初步了解课本内容；</w:t>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借助网络查找资料，撰写新闻稿。</w:t>
            </w:r>
          </w:p>
        </w:tc>
        <w:tc>
          <w:tcPr>
            <w:tcW w:w="1520" w:type="dxa"/>
            <w:vAlign w:val="top"/>
          </w:tcPr>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收集数据，分析不同层次的学情，给教学定起点，提高课堂效率。</w:t>
            </w:r>
          </w:p>
        </w:tc>
        <w:tc>
          <w:tcPr>
            <w:tcW w:w="1434" w:type="dxa"/>
            <w:vAlign w:val="top"/>
          </w:tcPr>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预习案推送，</w:t>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完成数据分析。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Merge w:val="restart"/>
          </w:tcPr>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both"/>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课</w:t>
            </w: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中</w:t>
            </w: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tc>
        <w:tc>
          <w:tcPr>
            <w:tcW w:w="4230" w:type="dxa"/>
          </w:tcPr>
          <w:p>
            <w:pPr>
              <w:tabs>
                <w:tab w:val="left" w:pos="1678"/>
              </w:tabs>
              <w:snapToGrid w:val="0"/>
              <w:spacing w:line="360" w:lineRule="auto"/>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sz w:val="21"/>
                <w:szCs w:val="21"/>
              </w:rPr>
              <w:t>【</w:t>
            </w:r>
            <w:r>
              <w:rPr>
                <w:rFonts w:hint="eastAsia" w:ascii="黑体" w:hAnsi="黑体" w:eastAsia="黑体" w:cs="黑体"/>
                <w:b w:val="0"/>
                <w:bCs/>
                <w:color w:val="auto"/>
                <w:sz w:val="21"/>
                <w:szCs w:val="21"/>
                <w:vertAlign w:val="baseline"/>
                <w:lang w:val="en-US" w:eastAsia="zh-CN"/>
              </w:rPr>
              <w:t>新课导入</w:t>
            </w:r>
            <w:r>
              <w:rPr>
                <w:rFonts w:hint="eastAsia" w:ascii="黑体" w:hAnsi="黑体" w:eastAsia="黑体" w:cs="黑体"/>
                <w:b w:val="0"/>
                <w:bCs/>
                <w:sz w:val="21"/>
                <w:szCs w:val="21"/>
              </w:rPr>
              <w:t>】</w:t>
            </w:r>
          </w:p>
          <w:p>
            <w:pPr>
              <w:tabs>
                <w:tab w:val="left" w:pos="1678"/>
              </w:tabs>
              <w:snapToGrid w:val="0"/>
              <w:spacing w:line="240" w:lineRule="auto"/>
              <w:ind w:firstLine="420" w:firstLineChars="200"/>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1976年的十月，在历史的画卷当中总是那么欢腾，正如我们今天的这幅。</w:t>
            </w:r>
            <w:r>
              <w:rPr>
                <w:rFonts w:hint="eastAsia" w:ascii="宋体" w:hAnsi="宋体" w:cs="宋体"/>
                <w:b w:val="0"/>
                <w:bCs/>
                <w:color w:val="auto"/>
                <w:sz w:val="21"/>
                <w:szCs w:val="21"/>
                <w:vertAlign w:val="baseline"/>
                <w:lang w:val="en-US" w:eastAsia="zh-CN"/>
              </w:rPr>
              <w:t>教师端展示</w:t>
            </w:r>
            <w:r>
              <w:rPr>
                <w:rFonts w:hint="eastAsia" w:ascii="宋体" w:hAnsi="宋体" w:eastAsia="宋体" w:cs="宋体"/>
                <w:b w:val="0"/>
                <w:bCs/>
                <w:color w:val="auto"/>
                <w:sz w:val="21"/>
                <w:szCs w:val="21"/>
                <w:vertAlign w:val="baseline"/>
                <w:lang w:val="en-US" w:eastAsia="zh-CN"/>
              </w:rPr>
              <w:t>图片和北岛的诗。</w:t>
            </w:r>
            <w:r>
              <w:rPr>
                <w:rFonts w:hint="default" w:ascii="宋体" w:hAnsi="宋体" w:eastAsia="宋体" w:cs="宋体"/>
                <w:b w:val="0"/>
                <w:bCs/>
                <w:color w:val="auto"/>
                <w:sz w:val="21"/>
                <w:szCs w:val="21"/>
                <w:vertAlign w:val="baseline"/>
                <w:lang w:val="en-US" w:eastAsia="zh-CN"/>
              </w:rPr>
              <w:drawing>
                <wp:inline distT="0" distB="0" distL="114300" distR="114300">
                  <wp:extent cx="2326640" cy="1125220"/>
                  <wp:effectExtent l="0" t="0" r="10160" b="5080"/>
                  <wp:docPr id="27"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
                          <pic:cNvPicPr>
                            <a:picLocks noChangeAspect="1"/>
                          </pic:cNvPicPr>
                        </pic:nvPicPr>
                        <pic:blipFill>
                          <a:blip r:embed="rId5"/>
                          <a:stretch>
                            <a:fillRect/>
                          </a:stretch>
                        </pic:blipFill>
                        <pic:spPr>
                          <a:xfrm>
                            <a:off x="0" y="0"/>
                            <a:ext cx="2326640" cy="1125220"/>
                          </a:xfrm>
                          <a:prstGeom prst="rect">
                            <a:avLst/>
                          </a:prstGeom>
                        </pic:spPr>
                      </pic:pic>
                    </a:graphicData>
                  </a:graphic>
                </wp:inline>
              </w:drawing>
            </w: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1976年10月，四人帮被粉碎，宣告了这场长达十年的浩劫——文革，结束了，人们在这漫天的彩旗当中，畅想着期盼已久的万象更新。同样是在1976年，诗人北岛却写下了这样的诗行。</w:t>
            </w:r>
          </w:p>
          <w:p>
            <w:pPr>
              <w:tabs>
                <w:tab w:val="left" w:pos="1678"/>
              </w:tabs>
              <w:snapToGrid w:val="0"/>
              <w:spacing w:line="24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设问：这是一个怎样的时代？历史的车轮将驶向何方？</w:t>
            </w:r>
          </w:p>
        </w:tc>
        <w:tc>
          <w:tcPr>
            <w:tcW w:w="1720" w:type="dxa"/>
            <w:vAlign w:val="top"/>
          </w:tcPr>
          <w:p>
            <w:pPr>
              <w:tabs>
                <w:tab w:val="left" w:pos="1678"/>
              </w:tabs>
              <w:snapToGrid w:val="0"/>
              <w:spacing w:line="240" w:lineRule="auto"/>
              <w:jc w:val="left"/>
              <w:textAlignment w:val="auto"/>
              <w:rPr>
                <w:rFonts w:hint="eastAsia" w:ascii="宋体" w:hAnsi="宋体" w:eastAsia="宋体" w:cs="宋体"/>
                <w:b w:val="0"/>
                <w:bCs/>
                <w:color w:val="auto"/>
                <w:sz w:val="21"/>
                <w:szCs w:val="21"/>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lang w:val="en-US" w:eastAsia="zh-CN"/>
              </w:rPr>
            </w:pPr>
          </w:p>
          <w:p>
            <w:pPr>
              <w:tabs>
                <w:tab w:val="left" w:pos="1678"/>
              </w:tabs>
              <w:snapToGrid w:val="0"/>
              <w:spacing w:line="24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cs="宋体"/>
                <w:b w:val="0"/>
                <w:bCs/>
                <w:color w:val="auto"/>
                <w:sz w:val="21"/>
                <w:szCs w:val="21"/>
                <w:lang w:val="en-US" w:eastAsia="zh-CN"/>
              </w:rPr>
              <w:t>首先</w:t>
            </w:r>
            <w:r>
              <w:rPr>
                <w:rFonts w:hint="eastAsia" w:ascii="宋体" w:hAnsi="宋体" w:eastAsia="宋体" w:cs="宋体"/>
                <w:b w:val="0"/>
                <w:bCs/>
                <w:color w:val="auto"/>
                <w:sz w:val="21"/>
                <w:szCs w:val="21"/>
                <w:lang w:val="en-US" w:eastAsia="zh-CN"/>
              </w:rPr>
              <w:t>观察</w:t>
            </w:r>
            <w:r>
              <w:rPr>
                <w:rFonts w:hint="eastAsia" w:ascii="宋体" w:hAnsi="宋体" w:eastAsia="宋体" w:cs="宋体"/>
                <w:b w:val="0"/>
                <w:bCs/>
                <w:color w:val="auto"/>
                <w:sz w:val="21"/>
                <w:szCs w:val="21"/>
                <w:vertAlign w:val="baseline"/>
                <w:lang w:val="en-US" w:eastAsia="zh-CN"/>
              </w:rPr>
              <w:t>图片</w:t>
            </w:r>
            <w:r>
              <w:rPr>
                <w:rFonts w:hint="eastAsia" w:ascii="宋体" w:hAnsi="宋体" w:eastAsia="宋体" w:cs="宋体"/>
                <w:b w:val="0"/>
                <w:bCs/>
                <w:color w:val="auto"/>
                <w:sz w:val="21"/>
                <w:szCs w:val="21"/>
                <w:lang w:val="en-US" w:eastAsia="zh-CN"/>
              </w:rPr>
              <w:t>，</w:t>
            </w:r>
            <w:r>
              <w:rPr>
                <w:rFonts w:hint="eastAsia" w:ascii="宋体" w:hAnsi="宋体" w:cs="宋体"/>
                <w:b w:val="0"/>
                <w:bCs/>
                <w:color w:val="auto"/>
                <w:sz w:val="21"/>
                <w:szCs w:val="21"/>
                <w:lang w:val="en-US" w:eastAsia="zh-CN"/>
              </w:rPr>
              <w:t>然后读诗歌，对比分析图片与诗歌反映的历史现象为何完全不同</w:t>
            </w:r>
            <w:r>
              <w:rPr>
                <w:rFonts w:hint="eastAsia" w:ascii="宋体" w:hAnsi="宋体" w:eastAsia="宋体" w:cs="宋体"/>
                <w:b w:val="0"/>
                <w:bCs/>
                <w:color w:val="auto"/>
                <w:sz w:val="21"/>
                <w:szCs w:val="21"/>
                <w:lang w:val="en-US" w:eastAsia="zh-CN"/>
              </w:rPr>
              <w:t>。</w:t>
            </w:r>
          </w:p>
        </w:tc>
        <w:tc>
          <w:tcPr>
            <w:tcW w:w="1520" w:type="dxa"/>
            <w:vAlign w:val="top"/>
          </w:tcPr>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图片和诗歌使学生从视觉和思维上产生两种相反的冲击力，这到底是一个怎样的时代呢？直接将学生带入到教学情境中去，也为结尾做好铺垫。</w:t>
            </w:r>
          </w:p>
        </w:tc>
        <w:tc>
          <w:tcPr>
            <w:tcW w:w="1434" w:type="dxa"/>
            <w:vAlign w:val="top"/>
          </w:tcPr>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打开AI录课功能；</w:t>
            </w:r>
          </w:p>
          <w:p>
            <w:pPr>
              <w:tabs>
                <w:tab w:val="left" w:pos="1678"/>
              </w:tabs>
              <w:snapToGrid w:val="0"/>
              <w:spacing w:line="24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同屏展示图片和诗歌。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Merge w:val="continue"/>
          </w:tcPr>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tc>
        <w:tc>
          <w:tcPr>
            <w:tcW w:w="4230" w:type="dxa"/>
          </w:tcPr>
          <w:p>
            <w:pPr>
              <w:tabs>
                <w:tab w:val="left" w:pos="1678"/>
              </w:tabs>
              <w:snapToGrid w:val="0"/>
              <w:spacing w:line="240" w:lineRule="auto"/>
              <w:jc w:val="left"/>
              <w:textAlignment w:val="auto"/>
              <w:rPr>
                <w:rFonts w:hint="eastAsia" w:ascii="黑体" w:hAnsi="黑体" w:eastAsia="黑体" w:cs="黑体"/>
                <w:b w:val="0"/>
                <w:bCs/>
                <w:sz w:val="21"/>
                <w:szCs w:val="21"/>
              </w:rPr>
            </w:pPr>
            <w:r>
              <w:rPr>
                <w:rFonts w:hint="eastAsia" w:ascii="黑体" w:hAnsi="黑体" w:eastAsia="黑体" w:cs="黑体"/>
                <w:b w:val="0"/>
                <w:bCs/>
                <w:sz w:val="21"/>
                <w:szCs w:val="21"/>
              </w:rPr>
              <w:t>【</w:t>
            </w:r>
            <w:r>
              <w:rPr>
                <w:rFonts w:hint="eastAsia" w:ascii="黑体" w:hAnsi="黑体" w:eastAsia="黑体" w:cs="黑体"/>
                <w:b w:val="0"/>
                <w:bCs/>
                <w:color w:val="auto"/>
                <w:sz w:val="21"/>
                <w:szCs w:val="21"/>
                <w:vertAlign w:val="baseline"/>
                <w:lang w:val="en-US" w:eastAsia="zh-CN"/>
              </w:rPr>
              <w:t>新知学习</w:t>
            </w:r>
            <w:r>
              <w:rPr>
                <w:rFonts w:hint="eastAsia" w:ascii="黑体" w:hAnsi="黑体" w:eastAsia="黑体" w:cs="黑体"/>
                <w:b w:val="0"/>
                <w:bCs/>
                <w:sz w:val="21"/>
                <w:szCs w:val="21"/>
              </w:rPr>
              <w:t>】</w:t>
            </w:r>
          </w:p>
          <w:p>
            <w:pPr>
              <w:tabs>
                <w:tab w:val="left" w:pos="1678"/>
              </w:tabs>
              <w:snapToGrid w:val="0"/>
              <w:spacing w:line="240" w:lineRule="auto"/>
              <w:jc w:val="left"/>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一、历史在这时徘徊</w:t>
            </w:r>
          </w:p>
          <w:p>
            <w:pPr>
              <w:tabs>
                <w:tab w:val="left" w:pos="1678"/>
              </w:tabs>
              <w:snapToGrid w:val="0"/>
              <w:spacing w:line="240" w:lineRule="auto"/>
              <w:ind w:firstLine="210" w:firstLineChars="100"/>
              <w:jc w:val="left"/>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——中共十一届三中全会召开的背景</w:t>
            </w:r>
          </w:p>
          <w:p>
            <w:pPr>
              <w:tabs>
                <w:tab w:val="left" w:pos="1678"/>
              </w:tabs>
              <w:snapToGrid w:val="0"/>
              <w:spacing w:line="240" w:lineRule="auto"/>
              <w:ind w:firstLine="210" w:firstLineChars="100"/>
              <w:jc w:val="left"/>
              <w:textAlignment w:val="auto"/>
              <w:rPr>
                <w:rFonts w:hint="eastAsia" w:asciiTheme="minorEastAsia" w:hAnsiTheme="minorEastAsia" w:eastAsiaTheme="minorEastAsia" w:cstheme="minorEastAsia"/>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从经济、民主法制和指导思想三个视角给学生推送图文史料。</w:t>
            </w:r>
          </w:p>
          <w:p>
            <w:pPr>
              <w:tabs>
                <w:tab w:val="left" w:pos="1678"/>
              </w:tabs>
              <w:snapToGrid w:val="0"/>
              <w:spacing w:line="240" w:lineRule="auto"/>
              <w:ind w:firstLine="210" w:firstLineChars="100"/>
              <w:jc w:val="left"/>
              <w:textAlignment w:val="auto"/>
              <w:rPr>
                <w:rFonts w:hint="eastAsia" w:asciiTheme="minorEastAsia" w:hAnsiTheme="minorEastAsia" w:eastAsiaTheme="minorEastAsia" w:cstheme="minorEastAsia"/>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drawing>
                <wp:inline distT="0" distB="0" distL="114300" distR="114300">
                  <wp:extent cx="2263140" cy="1282700"/>
                  <wp:effectExtent l="0" t="0" r="10160" b="0"/>
                  <wp:docPr id="29" name="图片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
                          <pic:cNvPicPr>
                            <a:picLocks noChangeAspect="1"/>
                          </pic:cNvPicPr>
                        </pic:nvPicPr>
                        <pic:blipFill>
                          <a:blip r:embed="rId6"/>
                          <a:stretch>
                            <a:fillRect/>
                          </a:stretch>
                        </pic:blipFill>
                        <pic:spPr>
                          <a:xfrm>
                            <a:off x="0" y="0"/>
                            <a:ext cx="2263140" cy="1282700"/>
                          </a:xfrm>
                          <a:prstGeom prst="rect">
                            <a:avLst/>
                          </a:prstGeom>
                        </pic:spPr>
                      </pic:pic>
                    </a:graphicData>
                  </a:graphic>
                </wp:inline>
              </w:drawing>
            </w:r>
          </w:p>
          <w:p>
            <w:pPr>
              <w:tabs>
                <w:tab w:val="left" w:pos="1678"/>
              </w:tabs>
              <w:snapToGrid w:val="0"/>
              <w:spacing w:line="240" w:lineRule="auto"/>
              <w:ind w:firstLine="420" w:firstLineChars="200"/>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设问1.中西差距如何？中国经济该向何处去？</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drawing>
                <wp:inline distT="0" distB="0" distL="114300" distR="114300">
                  <wp:extent cx="2262505" cy="1395730"/>
                  <wp:effectExtent l="0" t="0" r="10795" b="1270"/>
                  <wp:docPr id="30" name="图片 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
                          <pic:cNvPicPr>
                            <a:picLocks noChangeAspect="1"/>
                          </pic:cNvPicPr>
                        </pic:nvPicPr>
                        <pic:blipFill>
                          <a:blip r:embed="rId7"/>
                          <a:stretch>
                            <a:fillRect/>
                          </a:stretch>
                        </pic:blipFill>
                        <pic:spPr>
                          <a:xfrm>
                            <a:off x="0" y="0"/>
                            <a:ext cx="2262505" cy="1395730"/>
                          </a:xfrm>
                          <a:prstGeom prst="rect">
                            <a:avLst/>
                          </a:prstGeom>
                        </pic:spPr>
                      </pic:pic>
                    </a:graphicData>
                  </a:graphic>
                </wp:inline>
              </w:drawing>
            </w: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设问2.中国的民主法制该向何处去？阻碍经济发展和民主法治健全的到底是什么？</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drawing>
                <wp:inline distT="0" distB="0" distL="114300" distR="114300">
                  <wp:extent cx="2265680" cy="1309370"/>
                  <wp:effectExtent l="0" t="0" r="7620" b="11430"/>
                  <wp:docPr id="31" name="图片 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
                          <pic:cNvPicPr>
                            <a:picLocks noChangeAspect="1"/>
                          </pic:cNvPicPr>
                        </pic:nvPicPr>
                        <pic:blipFill>
                          <a:blip r:embed="rId8"/>
                          <a:stretch>
                            <a:fillRect/>
                          </a:stretch>
                        </pic:blipFill>
                        <pic:spPr>
                          <a:xfrm>
                            <a:off x="0" y="0"/>
                            <a:ext cx="2265680" cy="1309370"/>
                          </a:xfrm>
                          <a:prstGeom prst="rect">
                            <a:avLst/>
                          </a:prstGeom>
                        </pic:spPr>
                      </pic:pic>
                    </a:graphicData>
                  </a:graphic>
                </wp:inline>
              </w:drawing>
            </w:r>
            <w:r>
              <w:rPr>
                <w:rFonts w:hint="eastAsia" w:ascii="宋体" w:hAnsi="宋体" w:cs="宋体"/>
                <w:b w:val="0"/>
                <w:bCs/>
                <w:color w:val="auto"/>
                <w:sz w:val="21"/>
                <w:szCs w:val="21"/>
                <w:vertAlign w:val="baseline"/>
                <w:lang w:val="en-US" w:eastAsia="zh-CN"/>
              </w:rPr>
              <w:t>设问3.你认可两个凡是吗？人们为何不敢冲破两个凡是？</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教师过渡：同学们，你现在能够理解诗人北岛的那时的苦闷与困顿了吗？到底该怎么办？</w:t>
            </w:r>
          </w:p>
          <w:p>
            <w:pPr>
              <w:tabs>
                <w:tab w:val="left" w:pos="1678"/>
              </w:tabs>
              <w:snapToGrid w:val="0"/>
              <w:spacing w:line="240" w:lineRule="auto"/>
              <w:jc w:val="center"/>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drawing>
                <wp:inline distT="0" distB="0" distL="114300" distR="114300">
                  <wp:extent cx="2047240" cy="1376680"/>
                  <wp:effectExtent l="0" t="0" r="10160" b="7620"/>
                  <wp:docPr id="32" name="图片 3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
                          <pic:cNvPicPr>
                            <a:picLocks noChangeAspect="1"/>
                          </pic:cNvPicPr>
                        </pic:nvPicPr>
                        <pic:blipFill>
                          <a:blip r:embed="rId9"/>
                          <a:stretch>
                            <a:fillRect/>
                          </a:stretch>
                        </pic:blipFill>
                        <pic:spPr>
                          <a:xfrm>
                            <a:off x="0" y="0"/>
                            <a:ext cx="2047240" cy="1376680"/>
                          </a:xfrm>
                          <a:prstGeom prst="rect">
                            <a:avLst/>
                          </a:prstGeom>
                        </pic:spPr>
                      </pic:pic>
                    </a:graphicData>
                  </a:graphic>
                </wp:inline>
              </w:drawing>
            </w: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展示真理标准问题的讨论并展示图文</w:t>
            </w:r>
          </w:p>
          <w:p>
            <w:pPr>
              <w:tabs>
                <w:tab w:val="left" w:pos="1678"/>
              </w:tabs>
              <w:snapToGrid w:val="0"/>
              <w:spacing w:line="240" w:lineRule="auto"/>
              <w:jc w:val="left"/>
              <w:textAlignment w:val="auto"/>
              <w:rPr>
                <w:rFonts w:hint="eastAsia" w:ascii="宋体" w:hAnsi="宋体" w:cs="宋体"/>
                <w:b/>
                <w:bCs w:val="0"/>
                <w:color w:val="auto"/>
                <w:sz w:val="21"/>
                <w:szCs w:val="21"/>
                <w:vertAlign w:val="baseline"/>
                <w:lang w:val="en-US" w:eastAsia="zh-CN"/>
              </w:rPr>
            </w:pPr>
            <w:r>
              <w:rPr>
                <w:rFonts w:hint="eastAsia" w:ascii="宋体" w:hAnsi="宋体" w:cs="宋体"/>
                <w:b/>
                <w:bCs w:val="0"/>
                <w:color w:val="auto"/>
                <w:sz w:val="21"/>
                <w:szCs w:val="21"/>
                <w:vertAlign w:val="baseline"/>
                <w:lang w:val="en-US" w:eastAsia="zh-CN"/>
              </w:rPr>
              <w:drawing>
                <wp:inline distT="0" distB="0" distL="114300" distR="114300">
                  <wp:extent cx="2268220" cy="1274445"/>
                  <wp:effectExtent l="0" t="0" r="5080" b="8255"/>
                  <wp:docPr id="1" name="图片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
                          <pic:cNvPicPr>
                            <a:picLocks noChangeAspect="1"/>
                          </pic:cNvPicPr>
                        </pic:nvPicPr>
                        <pic:blipFill>
                          <a:blip r:embed="rId10"/>
                          <a:stretch>
                            <a:fillRect/>
                          </a:stretch>
                        </pic:blipFill>
                        <pic:spPr>
                          <a:xfrm>
                            <a:off x="0" y="0"/>
                            <a:ext cx="2268220" cy="1274445"/>
                          </a:xfrm>
                          <a:prstGeom prst="rect">
                            <a:avLst/>
                          </a:prstGeom>
                        </pic:spPr>
                      </pic:pic>
                    </a:graphicData>
                  </a:graphic>
                </wp:inline>
              </w:drawing>
            </w:r>
          </w:p>
          <w:p>
            <w:pPr>
              <w:tabs>
                <w:tab w:val="left" w:pos="1678"/>
              </w:tabs>
              <w:snapToGrid w:val="0"/>
              <w:spacing w:line="240" w:lineRule="auto"/>
              <w:ind w:firstLine="422" w:firstLineChars="200"/>
              <w:jc w:val="left"/>
              <w:textAlignment w:val="auto"/>
              <w:rPr>
                <w:rFonts w:hint="eastAsia" w:ascii="宋体" w:hAnsi="宋体" w:cs="宋体"/>
                <w:b/>
                <w:bCs w:val="0"/>
                <w:color w:val="auto"/>
                <w:sz w:val="21"/>
                <w:szCs w:val="21"/>
                <w:vertAlign w:val="baseline"/>
                <w:lang w:val="en-US" w:eastAsia="zh-CN"/>
              </w:rPr>
            </w:pPr>
          </w:p>
          <w:p>
            <w:pPr>
              <w:tabs>
                <w:tab w:val="left" w:pos="1678"/>
              </w:tabs>
              <w:snapToGrid w:val="0"/>
              <w:spacing w:line="240" w:lineRule="auto"/>
              <w:ind w:firstLine="422" w:firstLineChars="200"/>
              <w:jc w:val="left"/>
              <w:textAlignment w:val="auto"/>
              <w:rPr>
                <w:rFonts w:hint="eastAsia" w:ascii="宋体" w:hAnsi="宋体" w:cs="宋体"/>
                <w:b/>
                <w:bCs w:val="0"/>
                <w:color w:val="auto"/>
                <w:sz w:val="21"/>
                <w:szCs w:val="21"/>
                <w:vertAlign w:val="baseline"/>
                <w:lang w:val="en-US" w:eastAsia="zh-CN"/>
              </w:rPr>
            </w:pPr>
          </w:p>
          <w:p>
            <w:pPr>
              <w:tabs>
                <w:tab w:val="left" w:pos="1678"/>
              </w:tabs>
              <w:snapToGrid w:val="0"/>
              <w:spacing w:line="240" w:lineRule="auto"/>
              <w:ind w:firstLine="422" w:firstLineChars="200"/>
              <w:jc w:val="left"/>
              <w:textAlignment w:val="auto"/>
              <w:rPr>
                <w:rFonts w:hint="eastAsia" w:ascii="宋体" w:hAnsi="宋体" w:cs="宋体"/>
                <w:b/>
                <w:bCs w:val="0"/>
                <w:color w:val="auto"/>
                <w:sz w:val="21"/>
                <w:szCs w:val="21"/>
                <w:vertAlign w:val="baseline"/>
                <w:lang w:val="en-US" w:eastAsia="zh-CN"/>
              </w:rPr>
            </w:pPr>
          </w:p>
          <w:p>
            <w:pPr>
              <w:tabs>
                <w:tab w:val="left" w:pos="1678"/>
              </w:tabs>
              <w:snapToGrid w:val="0"/>
              <w:spacing w:line="240" w:lineRule="auto"/>
              <w:ind w:firstLine="422" w:firstLineChars="200"/>
              <w:jc w:val="left"/>
              <w:textAlignment w:val="auto"/>
              <w:rPr>
                <w:rFonts w:hint="eastAsia" w:ascii="宋体" w:hAnsi="宋体" w:cs="宋体"/>
                <w:b/>
                <w:bCs w:val="0"/>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bCs w:val="0"/>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default" w:ascii="宋体" w:hAnsi="宋体" w:cs="宋体"/>
                <w:b/>
                <w:bCs w:val="0"/>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教师过渡：历史将扭转中华民族国运的重担交给了这个时代中的伟人，他能带着中国人民绝处逢生、迎来历史的转机吗？</w:t>
            </w:r>
          </w:p>
          <w:p>
            <w:pPr>
              <w:numPr>
                <w:ilvl w:val="0"/>
                <w:numId w:val="0"/>
              </w:numPr>
              <w:tabs>
                <w:tab w:val="left" w:pos="1678"/>
              </w:tabs>
              <w:snapToGrid w:val="0"/>
              <w:spacing w:line="240" w:lineRule="auto"/>
              <w:jc w:val="left"/>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二、历史在此刻抉择</w:t>
            </w:r>
          </w:p>
          <w:p>
            <w:pPr>
              <w:numPr>
                <w:ilvl w:val="0"/>
                <w:numId w:val="0"/>
              </w:numPr>
              <w:tabs>
                <w:tab w:val="left" w:pos="1678"/>
              </w:tabs>
              <w:snapToGrid w:val="0"/>
              <w:spacing w:line="240" w:lineRule="auto"/>
              <w:ind w:firstLine="630" w:firstLineChars="300"/>
              <w:jc w:val="left"/>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——中共十一届三中全会的内容</w:t>
            </w:r>
          </w:p>
          <w:p>
            <w:pPr>
              <w:tabs>
                <w:tab w:val="left" w:pos="1678"/>
              </w:tabs>
              <w:snapToGrid w:val="0"/>
              <w:spacing w:line="240" w:lineRule="auto"/>
              <w:jc w:val="left"/>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活动：我是新闻播报员</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drawing>
                <wp:inline distT="0" distB="0" distL="114300" distR="114300">
                  <wp:extent cx="2268855" cy="1203325"/>
                  <wp:effectExtent l="0" t="0" r="4445" b="3175"/>
                  <wp:docPr id="2" name="图片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
                          <pic:cNvPicPr>
                            <a:picLocks noChangeAspect="1"/>
                          </pic:cNvPicPr>
                        </pic:nvPicPr>
                        <pic:blipFill>
                          <a:blip r:embed="rId11"/>
                          <a:stretch>
                            <a:fillRect/>
                          </a:stretch>
                        </pic:blipFill>
                        <pic:spPr>
                          <a:xfrm>
                            <a:off x="0" y="0"/>
                            <a:ext cx="2268855" cy="1203325"/>
                          </a:xfrm>
                          <a:prstGeom prst="rect">
                            <a:avLst/>
                          </a:prstGeom>
                        </pic:spPr>
                      </pic:pic>
                    </a:graphicData>
                  </a:graphic>
                </wp:inline>
              </w:drawing>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表格梳理中共十一届三中全会概况</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drawing>
                <wp:inline distT="0" distB="0" distL="114300" distR="114300">
                  <wp:extent cx="2263775" cy="1146810"/>
                  <wp:effectExtent l="0" t="0" r="9525" b="8890"/>
                  <wp:docPr id="3" name="图片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
                          <pic:cNvPicPr>
                            <a:picLocks noChangeAspect="1"/>
                          </pic:cNvPicPr>
                        </pic:nvPicPr>
                        <pic:blipFill>
                          <a:blip r:embed="rId12"/>
                          <a:stretch>
                            <a:fillRect/>
                          </a:stretch>
                        </pic:blipFill>
                        <pic:spPr>
                          <a:xfrm>
                            <a:off x="0" y="0"/>
                            <a:ext cx="2263775" cy="1146810"/>
                          </a:xfrm>
                          <a:prstGeom prst="rect">
                            <a:avLst/>
                          </a:prstGeom>
                        </pic:spPr>
                      </pic:pic>
                    </a:graphicData>
                  </a:graphic>
                </wp:inline>
              </w:drawing>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教师过渡：这就是伟大的历史转折，十一届三中全会。这次会议在当时的国内外引起了巨大的反响。</w:t>
            </w: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展示三则评价</w:t>
            </w: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r>
              <w:rPr>
                <w:rFonts w:hint="default" w:ascii="宋体" w:hAnsi="宋体" w:cs="宋体"/>
                <w:b w:val="0"/>
                <w:bCs/>
                <w:color w:val="auto"/>
                <w:sz w:val="21"/>
                <w:szCs w:val="21"/>
                <w:vertAlign w:val="baseline"/>
                <w:lang w:val="en-US" w:eastAsia="zh-CN"/>
              </w:rPr>
              <w:drawing>
                <wp:inline distT="0" distB="0" distL="114300" distR="114300">
                  <wp:extent cx="2261235" cy="1300480"/>
                  <wp:effectExtent l="0" t="0" r="12065" b="7620"/>
                  <wp:docPr id="4" name="图片 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
                          <pic:cNvPicPr>
                            <a:picLocks noChangeAspect="1"/>
                          </pic:cNvPicPr>
                        </pic:nvPicPr>
                        <pic:blipFill>
                          <a:blip r:embed="rId13"/>
                          <a:stretch>
                            <a:fillRect/>
                          </a:stretch>
                        </pic:blipFill>
                        <pic:spPr>
                          <a:xfrm>
                            <a:off x="0" y="0"/>
                            <a:ext cx="2261235" cy="1300480"/>
                          </a:xfrm>
                          <a:prstGeom prst="rect">
                            <a:avLst/>
                          </a:prstGeom>
                        </pic:spPr>
                      </pic:pic>
                    </a:graphicData>
                  </a:graphic>
                </wp:inline>
              </w:drawing>
            </w: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来自于日本最大的通讯社将它视为中国走向现代化的正式开端，而美国最有影响力的通讯社指出，十一届三中全会产生的影响比1949年建国以来的任何事件的影响都要大，我国历史学家胡绳更是将其媲美于事关党的生死攸关的遵义会议。</w:t>
            </w: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教师过渡：为何东西方都对这次会议有如此之高的评价呢？真如他们所说的那样吗？让我们用实践去检验。</w:t>
            </w:r>
          </w:p>
          <w:p>
            <w:pPr>
              <w:numPr>
                <w:ilvl w:val="0"/>
                <w:numId w:val="0"/>
              </w:numPr>
              <w:tabs>
                <w:tab w:val="left" w:pos="1678"/>
              </w:tabs>
              <w:snapToGrid w:val="0"/>
              <w:spacing w:line="240" w:lineRule="auto"/>
              <w:ind w:leftChars="0"/>
              <w:jc w:val="left"/>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三、历史在此时复兴</w:t>
            </w:r>
          </w:p>
          <w:p>
            <w:pPr>
              <w:numPr>
                <w:ilvl w:val="0"/>
                <w:numId w:val="0"/>
              </w:numPr>
              <w:tabs>
                <w:tab w:val="left" w:pos="1678"/>
              </w:tabs>
              <w:snapToGrid w:val="0"/>
              <w:spacing w:line="240" w:lineRule="auto"/>
              <w:ind w:leftChars="0" w:firstLine="210" w:firstLineChars="100"/>
              <w:jc w:val="left"/>
              <w:textAlignment w:val="auto"/>
              <w:rPr>
                <w:rFonts w:hint="eastAsia" w:ascii="宋体" w:hAnsi="宋体" w:eastAsia="宋体" w:cs="宋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——中共十一届三中全会的历史意义</w:t>
            </w:r>
          </w:p>
          <w:p>
            <w:pPr>
              <w:tabs>
                <w:tab w:val="left" w:pos="1678"/>
              </w:tabs>
              <w:snapToGrid w:val="0"/>
              <w:spacing w:line="24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合作探究：请每个小组从经济、民主法制</w:t>
            </w:r>
            <w:r>
              <w:rPr>
                <w:rFonts w:hint="eastAsia" w:ascii="宋体" w:hAnsi="宋体" w:cs="宋体"/>
                <w:b w:val="0"/>
                <w:bCs/>
                <w:color w:val="auto"/>
                <w:sz w:val="21"/>
                <w:szCs w:val="21"/>
                <w:vertAlign w:val="baseline"/>
                <w:lang w:val="en-US" w:eastAsia="zh-CN"/>
              </w:rPr>
              <w:t>、</w:t>
            </w:r>
            <w:r>
              <w:rPr>
                <w:rFonts w:hint="eastAsia" w:ascii="宋体" w:hAnsi="宋体" w:eastAsia="宋体" w:cs="宋体"/>
                <w:b w:val="0"/>
                <w:bCs/>
                <w:color w:val="auto"/>
                <w:sz w:val="21"/>
                <w:szCs w:val="21"/>
                <w:vertAlign w:val="baseline"/>
                <w:lang w:val="en-US" w:eastAsia="zh-CN"/>
              </w:rPr>
              <w:t>思想文化三个视角中选择其一，结合材料讨论十一届三中全会后产生了哪些变化，这一变化与十一届三中全会有什么关系。</w:t>
            </w:r>
          </w:p>
          <w:p>
            <w:pPr>
              <w:tabs>
                <w:tab w:val="left" w:pos="1678"/>
              </w:tabs>
              <w:snapToGrid w:val="0"/>
              <w:spacing w:line="24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drawing>
                <wp:inline distT="0" distB="0" distL="114300" distR="114300">
                  <wp:extent cx="2263140" cy="1287780"/>
                  <wp:effectExtent l="0" t="0" r="10160" b="7620"/>
                  <wp:docPr id="5" name="图片 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
                          <pic:cNvPicPr>
                            <a:picLocks noChangeAspect="1"/>
                          </pic:cNvPicPr>
                        </pic:nvPicPr>
                        <pic:blipFill>
                          <a:blip r:embed="rId14"/>
                          <a:stretch>
                            <a:fillRect/>
                          </a:stretch>
                        </pic:blipFill>
                        <pic:spPr>
                          <a:xfrm>
                            <a:off x="0" y="0"/>
                            <a:ext cx="2263140" cy="1287780"/>
                          </a:xfrm>
                          <a:prstGeom prst="rect">
                            <a:avLst/>
                          </a:prstGeom>
                        </pic:spPr>
                      </pic:pic>
                    </a:graphicData>
                  </a:graphic>
                </wp:inline>
              </w:drawing>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drawing>
                <wp:inline distT="0" distB="0" distL="114300" distR="114300">
                  <wp:extent cx="2266315" cy="1430655"/>
                  <wp:effectExtent l="0" t="0" r="6985" b="4445"/>
                  <wp:docPr id="6" name="图片 6"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9"/>
                          <pic:cNvPicPr>
                            <a:picLocks noChangeAspect="1"/>
                          </pic:cNvPicPr>
                        </pic:nvPicPr>
                        <pic:blipFill>
                          <a:blip r:embed="rId15"/>
                          <a:stretch>
                            <a:fillRect/>
                          </a:stretch>
                        </pic:blipFill>
                        <pic:spPr>
                          <a:xfrm>
                            <a:off x="0" y="0"/>
                            <a:ext cx="2266315" cy="1430655"/>
                          </a:xfrm>
                          <a:prstGeom prst="rect">
                            <a:avLst/>
                          </a:prstGeom>
                        </pic:spPr>
                      </pic:pic>
                    </a:graphicData>
                  </a:graphic>
                </wp:inline>
              </w:drawing>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drawing>
                <wp:inline distT="0" distB="0" distL="114300" distR="114300">
                  <wp:extent cx="2263140" cy="1374775"/>
                  <wp:effectExtent l="0" t="0" r="10160" b="9525"/>
                  <wp:docPr id="7" name="图片 7" descr="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99"/>
                          <pic:cNvPicPr>
                            <a:picLocks noChangeAspect="1"/>
                          </pic:cNvPicPr>
                        </pic:nvPicPr>
                        <pic:blipFill>
                          <a:blip r:embed="rId16"/>
                          <a:stretch>
                            <a:fillRect/>
                          </a:stretch>
                        </pic:blipFill>
                        <pic:spPr>
                          <a:xfrm>
                            <a:off x="0" y="0"/>
                            <a:ext cx="2263140" cy="1374775"/>
                          </a:xfrm>
                          <a:prstGeom prst="rect">
                            <a:avLst/>
                          </a:prstGeom>
                        </pic:spPr>
                      </pic:pic>
                    </a:graphicData>
                  </a:graphic>
                </wp:inline>
              </w:drawing>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播放视频：《我们能做什么》展示改革开放后我国取得的巨大成就。</w:t>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教师过渡：如果北岛的诗写于今天，定会有不同的结局，接下来请同学们改写北岛的诗。</w:t>
            </w:r>
          </w:p>
          <w:p>
            <w:pPr>
              <w:tabs>
                <w:tab w:val="left" w:pos="1678"/>
              </w:tabs>
              <w:snapToGrid w:val="0"/>
              <w:spacing w:line="240" w:lineRule="auto"/>
              <w:ind w:firstLine="420" w:firstLineChars="200"/>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活动：改写北岛的诗</w:t>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drawing>
                <wp:inline distT="0" distB="0" distL="114300" distR="114300">
                  <wp:extent cx="2266950" cy="1075690"/>
                  <wp:effectExtent l="0" t="0" r="6350" b="3810"/>
                  <wp:docPr id="8" name="图片 8" descr="QQ截图2023081005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20230810050947"/>
                          <pic:cNvPicPr>
                            <a:picLocks noChangeAspect="1"/>
                          </pic:cNvPicPr>
                        </pic:nvPicPr>
                        <pic:blipFill>
                          <a:blip r:embed="rId17"/>
                          <a:stretch>
                            <a:fillRect/>
                          </a:stretch>
                        </pic:blipFill>
                        <pic:spPr>
                          <a:xfrm>
                            <a:off x="0" y="0"/>
                            <a:ext cx="2266950" cy="1075690"/>
                          </a:xfrm>
                          <a:prstGeom prst="rect">
                            <a:avLst/>
                          </a:prstGeom>
                        </pic:spPr>
                      </pic:pic>
                    </a:graphicData>
                  </a:graphic>
                </wp:inline>
              </w:drawing>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tc>
        <w:tc>
          <w:tcPr>
            <w:tcW w:w="1720" w:type="dxa"/>
          </w:tcPr>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根据文字史料分析，在文革后中国的经济状况，对比与西方之间的差距，思考：中国经济向何处去？</w:t>
            </w: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根据图文史料分析，当时社会存在什么问题？为什么人们的冤屈无处申诉？</w:t>
            </w: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思考：中国的民主法制该向何处去？</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分析报刊细节反映的现象；</w:t>
            </w: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线上投票：支持还是反对“两个凡是”？</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体会诗人北岛的苦闷；</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思考：中国的指导思想如何选择？</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研读图文史料，</w:t>
            </w: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感悟伟人的勇气</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借助智慧课堂学生端，分享课前准备好的新闻播报；</w:t>
            </w: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口头描述中共十一届三中全会的概况。</w:t>
            </w: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完成表格填写并拍照上传。</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参与线上分组；根据史料探究问题并在平板上批注作答。</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观看视频谈感受。</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根据提示，改写北岛的诗，与同学们线上交流、互评。</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tc>
        <w:tc>
          <w:tcPr>
            <w:tcW w:w="1520" w:type="dxa"/>
          </w:tcPr>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通过分析史料使学生从经济角度认识到当时的中国工业水平落后，生活水平极其低下，在生产效率上与西方有着近80倍的差距。</w:t>
            </w: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通过分析史料使学生从民主法制角度认识到文革虽结束了</w:t>
            </w:r>
            <w:r>
              <w:rPr>
                <w:rFonts w:hint="eastAsia" w:ascii="宋体" w:hAnsi="宋体" w:eastAsia="宋体" w:cs="宋体"/>
                <w:b w:val="0"/>
                <w:bCs/>
                <w:color w:val="auto"/>
                <w:sz w:val="21"/>
                <w:szCs w:val="21"/>
                <w:vertAlign w:val="baseline"/>
                <w:lang w:val="en-US" w:eastAsia="zh-CN"/>
              </w:rPr>
              <w:t>，但很多冤假错案没有被平反，有些地方甚至又有了新的冤假</w:t>
            </w:r>
            <w:r>
              <w:rPr>
                <w:rFonts w:hint="eastAsia" w:ascii="宋体" w:hAnsi="宋体" w:cs="宋体"/>
                <w:b w:val="0"/>
                <w:bCs/>
                <w:color w:val="auto"/>
                <w:sz w:val="21"/>
                <w:szCs w:val="21"/>
                <w:vertAlign w:val="baseline"/>
                <w:lang w:val="en-US" w:eastAsia="zh-CN"/>
              </w:rPr>
              <w:t>错案。</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通过分析图文史料培养学生从细节中提取信息的能力，从而得出在当时“两个凡是”严重束缚这人们。。</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再次读诗，使学生深刻理解：当时的中国像极了北岛诗中所说，到处都是冰凌，人们被困于死海中。从而使学生从指导思想角度理解文革虽结束，但错误仍在继续。</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通过以上三个视角的分析得出：当时的中国在重重阻力之下，以邓小平为代表的一群人勇敢地冲破两个凡事，重新确立了实事求是的思想路线。</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以新闻播报的形式，初步掌握中共十一届三中全会的概况，培养口头表述历史的能力，为下一步突破重难点打下基础。</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使学生精准掌握重点知识中共十一届三中全会概况，为深度学习做好铺垫。</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活动以及问题的设置使教学难点的突破更有阶梯，首先，根据材料分析在会议之后产生的变化，然后思考变化与会议之间的关系。从而得出结论：中共十一届三中全会是伟大的历史转折。</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以直观形象的视频让学生感受如今祖国的强大，增强民族自豪感。</w:t>
            </w: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r>
              <w:rPr>
                <w:rFonts w:hint="default" w:ascii="宋体" w:hAnsi="宋体" w:cs="宋体"/>
                <w:b w:val="0"/>
                <w:bCs/>
                <w:color w:val="auto"/>
                <w:sz w:val="21"/>
                <w:szCs w:val="21"/>
                <w:vertAlign w:val="baseline"/>
                <w:lang w:val="en-US" w:eastAsia="zh-CN"/>
              </w:rPr>
              <w:t>首尾呼应，形成教学的完整线索闭环</w:t>
            </w:r>
            <w:r>
              <w:rPr>
                <w:rFonts w:hint="eastAsia" w:ascii="宋体" w:hAnsi="宋体" w:cs="宋体"/>
                <w:b w:val="0"/>
                <w:bCs/>
                <w:color w:val="auto"/>
                <w:sz w:val="21"/>
                <w:szCs w:val="21"/>
                <w:vertAlign w:val="baseline"/>
                <w:lang w:val="en-US" w:eastAsia="zh-CN"/>
              </w:rPr>
              <w:t>，使学生更加深刻的理解转折的意义。</w:t>
            </w: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tc>
        <w:tc>
          <w:tcPr>
            <w:tcW w:w="1434" w:type="dxa"/>
          </w:tcPr>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同屏推送文字史料，</w:t>
            </w: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发起抢答。</w:t>
            </w: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同屏推送文字史料，</w:t>
            </w: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发起随机作答。</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屏幕分享，推送图文史料；</w:t>
            </w: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投票功能。</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屏幕分享，推送图文史料；</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分享课前提交的新闻稿。</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拍照上传；及时反馈学情。</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线上分组；</w:t>
            </w: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线上讨论、批注作答。</w:t>
            </w: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推送视频。</w:t>
            </w: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发起全班作答功能，开启线上互评。</w:t>
            </w: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cs="宋体"/>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vMerge w:val="continue"/>
          </w:tcPr>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tc>
        <w:tc>
          <w:tcPr>
            <w:tcW w:w="4230" w:type="dxa"/>
          </w:tcPr>
          <w:p>
            <w:pPr>
              <w:tabs>
                <w:tab w:val="left" w:pos="1678"/>
              </w:tabs>
              <w:snapToGrid w:val="0"/>
              <w:spacing w:line="240" w:lineRule="auto"/>
              <w:jc w:val="left"/>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【课堂小结】</w:t>
            </w:r>
          </w:p>
          <w:p>
            <w:pPr>
              <w:tabs>
                <w:tab w:val="left" w:pos="1678"/>
              </w:tabs>
              <w:snapToGrid w:val="0"/>
              <w:spacing w:line="240" w:lineRule="auto"/>
              <w:jc w:val="center"/>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drawing>
                <wp:inline distT="0" distB="0" distL="114300" distR="114300">
                  <wp:extent cx="2266950" cy="1211580"/>
                  <wp:effectExtent l="0" t="0" r="6350" b="7620"/>
                  <wp:docPr id="9" name="图片 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0"/>
                          <pic:cNvPicPr>
                            <a:picLocks noChangeAspect="1"/>
                          </pic:cNvPicPr>
                        </pic:nvPicPr>
                        <pic:blipFill>
                          <a:blip r:embed="rId18"/>
                          <a:stretch>
                            <a:fillRect/>
                          </a:stretch>
                        </pic:blipFill>
                        <pic:spPr>
                          <a:xfrm>
                            <a:off x="0" y="0"/>
                            <a:ext cx="2266950" cy="1211580"/>
                          </a:xfrm>
                          <a:prstGeom prst="rect">
                            <a:avLst/>
                          </a:prstGeom>
                        </pic:spPr>
                      </pic:pic>
                    </a:graphicData>
                  </a:graphic>
                </wp:inline>
              </w:drawing>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设问：</w:t>
            </w:r>
            <w:r>
              <w:rPr>
                <w:rFonts w:hint="eastAsia" w:ascii="宋体" w:hAnsi="宋体" w:eastAsia="宋体" w:cs="宋体"/>
                <w:b w:val="0"/>
                <w:bCs/>
                <w:color w:val="auto"/>
                <w:sz w:val="21"/>
                <w:szCs w:val="21"/>
                <w:vertAlign w:val="baseline"/>
                <w:lang w:val="en-US" w:eastAsia="zh-CN"/>
              </w:rPr>
              <w:t>同学们，</w:t>
            </w:r>
            <w:r>
              <w:rPr>
                <w:rFonts w:hint="eastAsia" w:ascii="宋体" w:hAnsi="宋体" w:cs="宋体"/>
                <w:b w:val="0"/>
                <w:bCs/>
                <w:color w:val="auto"/>
                <w:sz w:val="21"/>
                <w:szCs w:val="21"/>
                <w:vertAlign w:val="baseline"/>
                <w:lang w:val="en-US" w:eastAsia="zh-CN"/>
              </w:rPr>
              <w:t>中共</w:t>
            </w:r>
            <w:r>
              <w:rPr>
                <w:rFonts w:hint="eastAsia" w:ascii="宋体" w:hAnsi="宋体" w:eastAsia="宋体" w:cs="宋体"/>
                <w:b w:val="0"/>
                <w:bCs/>
                <w:color w:val="auto"/>
                <w:sz w:val="21"/>
                <w:szCs w:val="21"/>
                <w:vertAlign w:val="baseline"/>
                <w:lang w:val="en-US" w:eastAsia="zh-CN"/>
              </w:rPr>
              <w:t>十一届三中全会为何能够</w:t>
            </w:r>
            <w:r>
              <w:rPr>
                <w:rFonts w:hint="eastAsia" w:ascii="宋体" w:hAnsi="宋体" w:cs="宋体"/>
                <w:b w:val="0"/>
                <w:bCs/>
                <w:color w:val="auto"/>
                <w:sz w:val="21"/>
                <w:szCs w:val="21"/>
                <w:vertAlign w:val="baseline"/>
                <w:lang w:val="en-US" w:eastAsia="zh-CN"/>
              </w:rPr>
              <w:t>使</w:t>
            </w:r>
            <w:r>
              <w:rPr>
                <w:rFonts w:hint="eastAsia" w:ascii="宋体" w:hAnsi="宋体" w:eastAsia="宋体" w:cs="宋体"/>
                <w:b w:val="0"/>
                <w:bCs/>
                <w:color w:val="auto"/>
                <w:sz w:val="21"/>
                <w:szCs w:val="21"/>
                <w:vertAlign w:val="baseline"/>
                <w:lang w:val="en-US" w:eastAsia="zh-CN"/>
              </w:rPr>
              <w:t>中华民族绝处逢生，实现伟大的</w:t>
            </w:r>
            <w:r>
              <w:rPr>
                <w:rFonts w:hint="eastAsia" w:ascii="宋体" w:hAnsi="宋体" w:cs="宋体"/>
                <w:b w:val="0"/>
                <w:bCs/>
                <w:color w:val="auto"/>
                <w:sz w:val="21"/>
                <w:szCs w:val="21"/>
                <w:vertAlign w:val="baseline"/>
                <w:lang w:val="en-US" w:eastAsia="zh-CN"/>
              </w:rPr>
              <w:t>历史</w:t>
            </w:r>
            <w:r>
              <w:rPr>
                <w:rFonts w:hint="eastAsia" w:ascii="宋体" w:hAnsi="宋体" w:eastAsia="宋体" w:cs="宋体"/>
                <w:b w:val="0"/>
                <w:bCs/>
                <w:color w:val="auto"/>
                <w:sz w:val="21"/>
                <w:szCs w:val="21"/>
                <w:vertAlign w:val="baseline"/>
                <w:lang w:val="en-US" w:eastAsia="zh-CN"/>
              </w:rPr>
              <w:t>转折呢？</w:t>
            </w:r>
          </w:p>
          <w:p>
            <w:pPr>
              <w:tabs>
                <w:tab w:val="left" w:pos="1678"/>
              </w:tabs>
              <w:snapToGrid w:val="0"/>
              <w:spacing w:line="24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长达十年的文革浩劫，两年的迷茫徘徊，最终赢来了十一届三中全会的伟大的历史转折，历经沧桑，经过艰苦磨难，历史告诉我们：中华民族伟大复兴的事业不是一帆风顺的，我们在今后的历程中还会遇到各种挫折和磨难，十一届三中全会告诉我们，当遇到问题时，应该回到问题解决的本源、原点。</w:t>
            </w:r>
            <w:r>
              <w:rPr>
                <w:rFonts w:hint="eastAsia" w:ascii="宋体" w:hAnsi="宋体" w:cs="宋体"/>
                <w:b w:val="0"/>
                <w:bCs/>
                <w:color w:val="auto"/>
                <w:sz w:val="21"/>
                <w:szCs w:val="21"/>
                <w:vertAlign w:val="baseline"/>
                <w:lang w:val="en-US" w:eastAsia="zh-CN"/>
              </w:rPr>
              <w:t>（坚持人民至上、坚持中国共产党领导、坚持社会主义道路、坚持实事求是思想路线）</w:t>
            </w:r>
          </w:p>
        </w:tc>
        <w:tc>
          <w:tcPr>
            <w:tcW w:w="1720" w:type="dxa"/>
          </w:tcPr>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思考为何能够实现伟大的历史转折并用平板填空。</w:t>
            </w:r>
          </w:p>
        </w:tc>
        <w:tc>
          <w:tcPr>
            <w:tcW w:w="1520" w:type="dxa"/>
          </w:tcPr>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感悟</w:t>
            </w:r>
            <w:r>
              <w:rPr>
                <w:rFonts w:hint="eastAsia" w:ascii="宋体" w:hAnsi="宋体" w:cs="宋体"/>
                <w:b w:val="0"/>
                <w:bCs/>
                <w:color w:val="auto"/>
                <w:sz w:val="21"/>
                <w:szCs w:val="21"/>
                <w:vertAlign w:val="baseline"/>
                <w:lang w:val="en-US" w:eastAsia="zh-CN"/>
              </w:rPr>
              <w:t>：</w:t>
            </w:r>
            <w:r>
              <w:rPr>
                <w:rFonts w:hint="eastAsia" w:ascii="宋体" w:hAnsi="宋体" w:eastAsia="宋体" w:cs="宋体"/>
                <w:b w:val="0"/>
                <w:bCs/>
                <w:color w:val="auto"/>
                <w:sz w:val="21"/>
                <w:szCs w:val="21"/>
                <w:vertAlign w:val="baseline"/>
                <w:lang w:val="en-US" w:eastAsia="zh-CN"/>
              </w:rPr>
              <w:t>历经沧桑，经过艰苦磨难，中华民族</w:t>
            </w:r>
            <w:r>
              <w:rPr>
                <w:rFonts w:hint="eastAsia" w:ascii="宋体" w:hAnsi="宋体" w:cs="宋体"/>
                <w:b w:val="0"/>
                <w:bCs/>
                <w:color w:val="auto"/>
                <w:sz w:val="21"/>
                <w:szCs w:val="21"/>
                <w:vertAlign w:val="baseline"/>
                <w:lang w:val="en-US" w:eastAsia="zh-CN"/>
              </w:rPr>
              <w:t>为何屡次</w:t>
            </w:r>
            <w:r>
              <w:rPr>
                <w:rFonts w:hint="eastAsia" w:ascii="宋体" w:hAnsi="宋体" w:eastAsia="宋体" w:cs="宋体"/>
                <w:b w:val="0"/>
                <w:bCs/>
                <w:color w:val="auto"/>
                <w:sz w:val="21"/>
                <w:szCs w:val="21"/>
                <w:vertAlign w:val="baseline"/>
                <w:lang w:val="en-US" w:eastAsia="zh-CN"/>
              </w:rPr>
              <w:t>绝处逢生，</w:t>
            </w:r>
            <w:r>
              <w:rPr>
                <w:rFonts w:hint="eastAsia" w:ascii="宋体" w:hAnsi="宋体" w:cs="宋体"/>
                <w:b w:val="0"/>
                <w:bCs/>
                <w:color w:val="auto"/>
                <w:sz w:val="21"/>
                <w:szCs w:val="21"/>
                <w:vertAlign w:val="baseline"/>
                <w:lang w:val="en-US" w:eastAsia="zh-CN"/>
              </w:rPr>
              <w:t>实现伟大的历史转折？正是因为坚持人民至上、坚持中国共产党领导、坚持社会主义道路、坚持实事求是思想路线</w:t>
            </w:r>
            <w:r>
              <w:rPr>
                <w:rFonts w:hint="eastAsia" w:ascii="宋体" w:hAnsi="宋体" w:eastAsia="宋体" w:cs="宋体"/>
                <w:b w:val="0"/>
                <w:bCs/>
                <w:color w:val="auto"/>
                <w:sz w:val="21"/>
                <w:szCs w:val="21"/>
                <w:vertAlign w:val="baseline"/>
                <w:lang w:val="en-US" w:eastAsia="zh-CN"/>
              </w:rPr>
              <w:t>。</w:t>
            </w:r>
          </w:p>
        </w:tc>
        <w:tc>
          <w:tcPr>
            <w:tcW w:w="1434" w:type="dxa"/>
          </w:tcPr>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播放音乐</w:t>
            </w:r>
            <w:r>
              <w:rPr>
                <w:rFonts w:hint="eastAsia" w:ascii="宋体" w:hAnsi="宋体" w:cs="宋体"/>
                <w:b w:val="0"/>
                <w:bCs/>
                <w:color w:val="auto"/>
                <w:sz w:val="21"/>
                <w:szCs w:val="21"/>
                <w:vertAlign w:val="baseline"/>
                <w:lang w:val="en-US" w:eastAsia="zh-CN"/>
              </w:rPr>
              <w:t>，全班线上交流。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0" w:hRule="atLeast"/>
          <w:jc w:val="center"/>
        </w:trPr>
        <w:tc>
          <w:tcPr>
            <w:tcW w:w="384" w:type="dxa"/>
            <w:vMerge w:val="continue"/>
          </w:tcPr>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tc>
        <w:tc>
          <w:tcPr>
            <w:tcW w:w="4230" w:type="dxa"/>
            <w:vAlign w:val="center"/>
          </w:tcPr>
          <w:p>
            <w:pPr>
              <w:tabs>
                <w:tab w:val="left" w:pos="1678"/>
              </w:tabs>
              <w:snapToGrid w:val="0"/>
              <w:spacing w:line="240" w:lineRule="auto"/>
              <w:jc w:val="left"/>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【课堂测试】</w:t>
            </w:r>
          </w:p>
          <w:p>
            <w:pPr>
              <w:tabs>
                <w:tab w:val="left" w:pos="1678"/>
              </w:tabs>
              <w:snapToGrid w:val="0"/>
              <w:spacing w:line="24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教师端推送测试题</w:t>
            </w:r>
          </w:p>
          <w:p>
            <w:pPr>
              <w:tabs>
                <w:tab w:val="left" w:pos="1678"/>
              </w:tabs>
              <w:snapToGrid w:val="0"/>
              <w:spacing w:line="24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改革开放40多年来，中国人民坚持解放思想、实事求是，实现解放思想和改革开放相互激荡、观念创新和实践探索相互促进。这充分显示了</w:t>
            </w:r>
          </w:p>
          <w:p>
            <w:pPr>
              <w:tabs>
                <w:tab w:val="left" w:pos="1678"/>
              </w:tabs>
              <w:snapToGrid w:val="0"/>
              <w:spacing w:line="24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A.思想引领的强大力量</w:t>
            </w:r>
          </w:p>
          <w:p>
            <w:pPr>
              <w:tabs>
                <w:tab w:val="left" w:pos="1678"/>
              </w:tabs>
              <w:snapToGrid w:val="0"/>
              <w:spacing w:line="24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B.制度保障的强大力量</w:t>
            </w:r>
          </w:p>
          <w:p>
            <w:pPr>
              <w:tabs>
                <w:tab w:val="left" w:pos="1678"/>
              </w:tabs>
              <w:snapToGrid w:val="0"/>
              <w:spacing w:line="24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C.科技创新的强大力量</w:t>
            </w:r>
          </w:p>
          <w:p>
            <w:pPr>
              <w:tabs>
                <w:tab w:val="left" w:pos="1678"/>
              </w:tabs>
              <w:snapToGrid w:val="0"/>
              <w:spacing w:line="24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D.独立自主的强大力量</w:t>
            </w:r>
          </w:p>
          <w:p>
            <w:pPr>
              <w:tabs>
                <w:tab w:val="left" w:pos="1678"/>
              </w:tabs>
              <w:snapToGrid w:val="0"/>
              <w:spacing w:line="24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讲解完“中共十一届三中全会”的重难点之后，再将课前这道高频错题进行测试，对比正确率，了解学生的掌握情况。</w:t>
            </w:r>
          </w:p>
        </w:tc>
        <w:tc>
          <w:tcPr>
            <w:tcW w:w="1720" w:type="dxa"/>
            <w:vAlign w:val="center"/>
          </w:tcPr>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完成课堂测试</w:t>
            </w:r>
          </w:p>
        </w:tc>
        <w:tc>
          <w:tcPr>
            <w:tcW w:w="1520" w:type="dxa"/>
            <w:vAlign w:val="center"/>
          </w:tcPr>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bookmarkStart w:id="0" w:name="_GoBack"/>
            <w:bookmarkEnd w:id="0"/>
            <w:r>
              <w:rPr>
                <w:rFonts w:hint="eastAsia" w:ascii="宋体" w:hAnsi="宋体" w:eastAsia="宋体" w:cs="宋体"/>
                <w:b w:val="0"/>
                <w:bCs/>
                <w:color w:val="auto"/>
                <w:sz w:val="21"/>
                <w:szCs w:val="21"/>
                <w:vertAlign w:val="baseline"/>
                <w:lang w:val="en-US" w:eastAsia="zh-CN"/>
              </w:rPr>
              <w:t>通过作答数据，观测学生的知识点掌握情况，明确课后巩固练习的着重点。</w:t>
            </w:r>
          </w:p>
        </w:tc>
        <w:tc>
          <w:tcPr>
            <w:tcW w:w="1434" w:type="dxa"/>
            <w:vAlign w:val="top"/>
          </w:tcPr>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发起课堂测试</w:t>
            </w:r>
            <w:r>
              <w:rPr>
                <w:rFonts w:hint="eastAsia" w:ascii="宋体" w:hAnsi="宋体" w:cs="宋体"/>
                <w:b w:val="0"/>
                <w:bCs/>
                <w:color w:val="auto"/>
                <w:sz w:val="21"/>
                <w:szCs w:val="21"/>
                <w:vertAlign w:val="baseline"/>
                <w:lang w:val="en-US" w:eastAsia="zh-CN"/>
              </w:rPr>
              <w:t>、</w:t>
            </w:r>
            <w:r>
              <w:rPr>
                <w:rFonts w:hint="eastAsia" w:ascii="宋体" w:hAnsi="宋体" w:eastAsia="宋体" w:cs="宋体"/>
                <w:b w:val="0"/>
                <w:bCs/>
                <w:color w:val="auto"/>
                <w:sz w:val="21"/>
                <w:szCs w:val="21"/>
                <w:vertAlign w:val="baseline"/>
                <w:lang w:val="en-US" w:eastAsia="zh-CN"/>
              </w:rPr>
              <w:t>全班作答，获取数据后进行分析。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tcPr>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both"/>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课</w:t>
            </w:r>
          </w:p>
          <w:p>
            <w:pPr>
              <w:tabs>
                <w:tab w:val="left" w:pos="1678"/>
              </w:tabs>
              <w:snapToGrid w:val="0"/>
              <w:spacing w:line="240" w:lineRule="auto"/>
              <w:jc w:val="both"/>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both"/>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both"/>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both"/>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both"/>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both"/>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后</w:t>
            </w:r>
          </w:p>
        </w:tc>
        <w:tc>
          <w:tcPr>
            <w:tcW w:w="4230" w:type="dxa"/>
          </w:tcPr>
          <w:p>
            <w:pPr>
              <w:tabs>
                <w:tab w:val="left" w:pos="1678"/>
              </w:tabs>
              <w:snapToGrid w:val="0"/>
              <w:spacing w:line="240" w:lineRule="auto"/>
              <w:jc w:val="left"/>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根据课堂反馈情况布置作业</w:t>
            </w:r>
          </w:p>
          <w:p>
            <w:pPr>
              <w:tabs>
                <w:tab w:val="left" w:pos="1678"/>
              </w:tabs>
              <w:snapToGrid w:val="0"/>
              <w:spacing w:line="24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1．《共和国之路》记载，各地就这一主题召开的讨论会达70余次，发表文章650多篇。这场大讨论，冲破了“两个凡是”的严重束缚，为十一届三中全会的召开作了重要的思想准备。这反映了十一届三中全会召开的</w:t>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A．背景B．内容C．过程D．意义</w:t>
            </w:r>
          </w:p>
          <w:p>
            <w:pPr>
              <w:tabs>
                <w:tab w:val="left" w:pos="1678"/>
              </w:tabs>
              <w:snapToGrid w:val="0"/>
              <w:spacing w:line="24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2．1978年5月11日，《光明日报》刊登了一篇特约评论员文章，12日《人民日报》便转载了这篇文章，随即点燃了如火如荼的全国性辩论的火花。这场"辩论"的主题是</w:t>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A．真理标准问题B．姓</w:t>
            </w:r>
            <w:r>
              <w:rPr>
                <w:rFonts w:hint="eastAsia" w:ascii="宋体" w:hAnsi="宋体" w:cs="宋体"/>
                <w:b w:val="0"/>
                <w:bCs/>
                <w:color w:val="auto"/>
                <w:sz w:val="21"/>
                <w:szCs w:val="21"/>
                <w:vertAlign w:val="baseline"/>
                <w:lang w:val="en-US" w:eastAsia="zh-CN"/>
              </w:rPr>
              <w:t>“</w:t>
            </w:r>
            <w:r>
              <w:rPr>
                <w:rFonts w:hint="eastAsia" w:ascii="宋体" w:hAnsi="宋体" w:eastAsia="宋体" w:cs="宋体"/>
                <w:b w:val="0"/>
                <w:bCs/>
                <w:color w:val="auto"/>
                <w:sz w:val="21"/>
                <w:szCs w:val="21"/>
                <w:vertAlign w:val="baseline"/>
                <w:lang w:val="en-US" w:eastAsia="zh-CN"/>
              </w:rPr>
              <w:t>资</w:t>
            </w:r>
            <w:r>
              <w:rPr>
                <w:rFonts w:hint="eastAsia" w:ascii="宋体" w:hAnsi="宋体" w:cs="宋体"/>
                <w:b w:val="0"/>
                <w:bCs/>
                <w:color w:val="auto"/>
                <w:sz w:val="21"/>
                <w:szCs w:val="21"/>
                <w:vertAlign w:val="baseline"/>
                <w:lang w:val="en-US" w:eastAsia="zh-CN"/>
              </w:rPr>
              <w:t>”</w:t>
            </w:r>
            <w:r>
              <w:rPr>
                <w:rFonts w:hint="eastAsia" w:ascii="宋体" w:hAnsi="宋体" w:eastAsia="宋体" w:cs="宋体"/>
                <w:b w:val="0"/>
                <w:bCs/>
                <w:color w:val="auto"/>
                <w:sz w:val="21"/>
                <w:szCs w:val="21"/>
                <w:vertAlign w:val="baseline"/>
                <w:lang w:val="en-US" w:eastAsia="zh-CN"/>
              </w:rPr>
              <w:t>姓</w:t>
            </w:r>
            <w:r>
              <w:rPr>
                <w:rFonts w:hint="eastAsia" w:ascii="宋体" w:hAnsi="宋体" w:cs="宋体"/>
                <w:b w:val="0"/>
                <w:bCs/>
                <w:color w:val="auto"/>
                <w:sz w:val="21"/>
                <w:szCs w:val="21"/>
                <w:vertAlign w:val="baseline"/>
                <w:lang w:val="en-US" w:eastAsia="zh-CN"/>
              </w:rPr>
              <w:t>“</w:t>
            </w:r>
            <w:r>
              <w:rPr>
                <w:rFonts w:hint="eastAsia" w:ascii="宋体" w:hAnsi="宋体" w:eastAsia="宋体" w:cs="宋体"/>
                <w:b w:val="0"/>
                <w:bCs/>
                <w:color w:val="auto"/>
                <w:sz w:val="21"/>
                <w:szCs w:val="21"/>
                <w:vertAlign w:val="baseline"/>
                <w:lang w:val="en-US" w:eastAsia="zh-CN"/>
              </w:rPr>
              <w:t>社</w:t>
            </w:r>
            <w:r>
              <w:rPr>
                <w:rFonts w:hint="eastAsia" w:ascii="宋体" w:hAnsi="宋体" w:cs="宋体"/>
                <w:b w:val="0"/>
                <w:bCs/>
                <w:color w:val="auto"/>
                <w:sz w:val="21"/>
                <w:szCs w:val="21"/>
                <w:vertAlign w:val="baseline"/>
                <w:lang w:val="en-US" w:eastAsia="zh-CN"/>
              </w:rPr>
              <w:t>”</w:t>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C．党的工作中心D．平反冤假错案</w:t>
            </w:r>
          </w:p>
          <w:p>
            <w:pPr>
              <w:tabs>
                <w:tab w:val="left" w:pos="1678"/>
              </w:tabs>
              <w:snapToGrid w:val="0"/>
              <w:spacing w:line="24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3．下图所反映的会议于1978年底在北京召开。这次会议</w:t>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drawing>
                <wp:inline distT="0" distB="0" distL="114300" distR="114300">
                  <wp:extent cx="1195070" cy="758825"/>
                  <wp:effectExtent l="0" t="0" r="11430" b="3175"/>
                  <wp:docPr id="100003" name="图片 100003" descr="@@@91fa94c1-d7e1-47aa-b2a5-68d542e2de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91fa94c1-d7e1-47aa-b2a5-68d542e2de9d"/>
                          <pic:cNvPicPr>
                            <a:picLocks noChangeAspect="1"/>
                          </pic:cNvPicPr>
                        </pic:nvPicPr>
                        <pic:blipFill>
                          <a:blip r:embed="rId19"/>
                          <a:stretch>
                            <a:fillRect/>
                          </a:stretch>
                        </pic:blipFill>
                        <pic:spPr>
                          <a:xfrm>
                            <a:off x="0" y="0"/>
                            <a:ext cx="1195070" cy="758825"/>
                          </a:xfrm>
                          <a:prstGeom prst="rect">
                            <a:avLst/>
                          </a:prstGeom>
                        </pic:spPr>
                      </pic:pic>
                    </a:graphicData>
                  </a:graphic>
                </wp:inline>
              </w:drawing>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A．展开了一场关于真理标准问题的大讨论</w:t>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B．决定撤销过去强加给刘少奇的种种罪名</w:t>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C．形成以邓小平为核心的党中央领导集体</w:t>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D．标志着指导思想上拨乱反正的胜利完成</w:t>
            </w:r>
          </w:p>
          <w:p>
            <w:pPr>
              <w:tabs>
                <w:tab w:val="left" w:pos="1678"/>
              </w:tabs>
              <w:snapToGrid w:val="0"/>
              <w:spacing w:line="24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4．1979年10月《人民日报》的子报——《市场报》正式创刊，它是中国改革开放后诞生的第一份经济类报纸。1980年，《人民日报》改版，开辟了《经济简讯》等新栏目，经济新闻成为报道重点，篇幅和数量不断增加。这种现象出现的主要原因是</w:t>
            </w:r>
          </w:p>
          <w:p>
            <w:pPr>
              <w:numPr>
                <w:ilvl w:val="0"/>
                <w:numId w:val="0"/>
              </w:num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A</w:t>
            </w:r>
            <w:r>
              <w:rPr>
                <w:rFonts w:hint="eastAsia" w:ascii="宋体" w:hAnsi="宋体" w:eastAsia="宋体" w:cs="宋体"/>
                <w:b w:val="0"/>
                <w:bCs/>
                <w:color w:val="auto"/>
                <w:sz w:val="21"/>
                <w:szCs w:val="21"/>
                <w:vertAlign w:val="baseline"/>
                <w:lang w:val="en-US" w:eastAsia="zh-CN"/>
              </w:rPr>
              <w:t>．国企改革取得显著成效</w:t>
            </w:r>
          </w:p>
          <w:p>
            <w:pPr>
              <w:numPr>
                <w:ilvl w:val="0"/>
                <w:numId w:val="0"/>
              </w:num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B．经济建设的发展</w:t>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C．党和国家经济中心转移</w:t>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D．经济特区的建立</w:t>
            </w:r>
          </w:p>
          <w:p>
            <w:pPr>
              <w:tabs>
                <w:tab w:val="left" w:pos="1678"/>
              </w:tabs>
              <w:snapToGrid w:val="0"/>
              <w:spacing w:line="24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5．邓小平说：“证券、股市，……是不是资本主义独有的东西，社会主义能不能用？……搞一两年，对了，放开；错了，纠正，关了就是了”。其体现的思想理念是</w:t>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A．阶级斗争为纲</w:t>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B．实践才是检验真理的唯一标准</w:t>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C．实现共同富裕</w:t>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D．实现合作共赢，增进人民福祉</w:t>
            </w:r>
          </w:p>
          <w:p>
            <w:pPr>
              <w:tabs>
                <w:tab w:val="left" w:pos="1678"/>
              </w:tabs>
              <w:snapToGrid w:val="0"/>
              <w:spacing w:line="240" w:lineRule="auto"/>
              <w:jc w:val="center"/>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drawing>
                <wp:inline distT="0" distB="0" distL="114300" distR="114300">
                  <wp:extent cx="2458085" cy="1296670"/>
                  <wp:effectExtent l="0" t="0" r="5715" b="11430"/>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20"/>
                          <a:stretch>
                            <a:fillRect/>
                          </a:stretch>
                        </pic:blipFill>
                        <pic:spPr>
                          <a:xfrm>
                            <a:off x="0" y="0"/>
                            <a:ext cx="2458085" cy="1296670"/>
                          </a:xfrm>
                          <a:prstGeom prst="rect">
                            <a:avLst/>
                          </a:prstGeom>
                        </pic:spPr>
                      </pic:pic>
                    </a:graphicData>
                  </a:graphic>
                </wp:inline>
              </w:drawing>
            </w:r>
          </w:p>
          <w:p>
            <w:pPr>
              <w:tabs>
                <w:tab w:val="left" w:pos="1678"/>
              </w:tabs>
              <w:snapToGrid w:val="0"/>
              <w:spacing w:line="240" w:lineRule="auto"/>
              <w:jc w:val="left"/>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推送AI录课</w:t>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推荐书籍</w:t>
            </w:r>
            <w:r>
              <w:rPr>
                <w:rFonts w:hint="eastAsia" w:ascii="宋体" w:hAnsi="宋体" w:cs="宋体"/>
                <w:b w:val="0"/>
                <w:bCs/>
                <w:color w:val="auto"/>
                <w:sz w:val="21"/>
                <w:szCs w:val="21"/>
                <w:vertAlign w:val="baseline"/>
                <w:lang w:val="en-US" w:eastAsia="zh-CN"/>
              </w:rPr>
              <w:t>：张树军著《十一届三中全会——伟大的历史转折是怎样实现的》</w:t>
            </w:r>
          </w:p>
        </w:tc>
        <w:tc>
          <w:tcPr>
            <w:tcW w:w="1720" w:type="dxa"/>
          </w:tcPr>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学生完成作业，</w:t>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依据薄弱点查看课堂录课内容。</w:t>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tc>
        <w:tc>
          <w:tcPr>
            <w:tcW w:w="1520" w:type="dxa"/>
          </w:tcPr>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满足不同层次学生的需要，</w:t>
            </w: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方便学生课后进一步学习，弥补薄弱点。</w:t>
            </w:r>
          </w:p>
        </w:tc>
        <w:tc>
          <w:tcPr>
            <w:tcW w:w="1434" w:type="dxa"/>
          </w:tcPr>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截频分享，推送视频，布置课后的分层作业，观测答题数据。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tcPr>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both"/>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板</w:t>
            </w:r>
          </w:p>
          <w:p>
            <w:pPr>
              <w:tabs>
                <w:tab w:val="left" w:pos="1678"/>
              </w:tabs>
              <w:snapToGrid w:val="0"/>
              <w:spacing w:line="240" w:lineRule="auto"/>
              <w:jc w:val="both"/>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both"/>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书</w:t>
            </w:r>
          </w:p>
          <w:p>
            <w:pPr>
              <w:tabs>
                <w:tab w:val="left" w:pos="1678"/>
              </w:tabs>
              <w:snapToGrid w:val="0"/>
              <w:spacing w:line="240" w:lineRule="auto"/>
              <w:jc w:val="both"/>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both"/>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设</w:t>
            </w:r>
          </w:p>
          <w:p>
            <w:pPr>
              <w:tabs>
                <w:tab w:val="left" w:pos="1678"/>
              </w:tabs>
              <w:snapToGrid w:val="0"/>
              <w:spacing w:line="240" w:lineRule="auto"/>
              <w:jc w:val="both"/>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both"/>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计</w:t>
            </w:r>
          </w:p>
        </w:tc>
        <w:tc>
          <w:tcPr>
            <w:tcW w:w="8904" w:type="dxa"/>
            <w:gridSpan w:val="4"/>
          </w:tcPr>
          <w:p>
            <w:pPr>
              <w:tabs>
                <w:tab w:val="left" w:pos="1678"/>
              </w:tabs>
              <w:snapToGrid w:val="0"/>
              <w:spacing w:line="240" w:lineRule="auto"/>
              <w:jc w:val="both"/>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drawing>
                <wp:inline distT="0" distB="0" distL="114300" distR="114300">
                  <wp:extent cx="3499485" cy="1898650"/>
                  <wp:effectExtent l="0" t="0" r="5715" b="6350"/>
                  <wp:docPr id="10" name="图片 1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1"/>
                          <pic:cNvPicPr>
                            <a:picLocks noChangeAspect="1"/>
                          </pic:cNvPicPr>
                        </pic:nvPicPr>
                        <pic:blipFill>
                          <a:blip r:embed="rId21"/>
                          <a:stretch>
                            <a:fillRect/>
                          </a:stretch>
                        </pic:blipFill>
                        <pic:spPr>
                          <a:xfrm>
                            <a:off x="0" y="0"/>
                            <a:ext cx="3499485" cy="1898650"/>
                          </a:xfrm>
                          <a:prstGeom prst="rect">
                            <a:avLst/>
                          </a:prstGeom>
                        </pic:spPr>
                      </pic:pic>
                    </a:graphicData>
                  </a:graphic>
                </wp:inline>
              </w:drawing>
            </w:r>
          </w:p>
          <w:p>
            <w:pPr>
              <w:tabs>
                <w:tab w:val="left" w:pos="1678"/>
              </w:tabs>
              <w:snapToGrid w:val="0"/>
              <w:spacing w:line="240" w:lineRule="auto"/>
              <w:jc w:val="both"/>
              <w:textAlignment w:val="auto"/>
              <w:rPr>
                <w:rFonts w:hint="eastAsia" w:ascii="宋体" w:hAnsi="宋体" w:eastAsia="宋体" w:cs="宋体"/>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 w:type="dxa"/>
          </w:tcPr>
          <w:p>
            <w:pPr>
              <w:tabs>
                <w:tab w:val="left" w:pos="1678"/>
              </w:tabs>
              <w:snapToGrid w:val="0"/>
              <w:spacing w:line="240" w:lineRule="auto"/>
              <w:jc w:val="both"/>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教</w:t>
            </w: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学</w:t>
            </w: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反</w:t>
            </w: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p>
          <w:p>
            <w:pPr>
              <w:tabs>
                <w:tab w:val="left" w:pos="1678"/>
              </w:tabs>
              <w:snapToGrid w:val="0"/>
              <w:spacing w:line="240" w:lineRule="auto"/>
              <w:jc w:val="center"/>
              <w:textAlignment w:val="auto"/>
              <w:rPr>
                <w:rFonts w:hint="eastAsia" w:ascii="黑体" w:hAnsi="黑体" w:eastAsia="黑体" w:cs="黑体"/>
                <w:b w:val="0"/>
                <w:bCs/>
                <w:color w:val="auto"/>
                <w:sz w:val="21"/>
                <w:szCs w:val="21"/>
                <w:vertAlign w:val="baseline"/>
                <w:lang w:val="en-US" w:eastAsia="zh-CN"/>
              </w:rPr>
            </w:pPr>
            <w:r>
              <w:rPr>
                <w:rFonts w:hint="eastAsia" w:ascii="黑体" w:hAnsi="黑体" w:eastAsia="黑体" w:cs="黑体"/>
                <w:b w:val="0"/>
                <w:bCs/>
                <w:color w:val="auto"/>
                <w:sz w:val="21"/>
                <w:szCs w:val="21"/>
                <w:vertAlign w:val="baseline"/>
                <w:lang w:val="en-US" w:eastAsia="zh-CN"/>
              </w:rPr>
              <w:t>思</w:t>
            </w:r>
          </w:p>
        </w:tc>
        <w:tc>
          <w:tcPr>
            <w:tcW w:w="8904" w:type="dxa"/>
            <w:gridSpan w:val="4"/>
          </w:tcPr>
          <w:p>
            <w:pPr>
              <w:tabs>
                <w:tab w:val="left" w:pos="1678"/>
              </w:tabs>
              <w:snapToGrid w:val="0"/>
              <w:spacing w:line="24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24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智慧课堂教学平台为历史教学提供了新型的教学技术和手段，是对传统教学模式的重要突破。</w:t>
            </w:r>
          </w:p>
          <w:p>
            <w:pPr>
              <w:tabs>
                <w:tab w:val="left" w:pos="1678"/>
              </w:tabs>
              <w:snapToGrid w:val="0"/>
              <w:spacing w:line="24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在本节课课前通过</w:t>
            </w:r>
            <w:r>
              <w:rPr>
                <w:rFonts w:hint="eastAsia" w:ascii="宋体" w:hAnsi="宋体" w:cs="宋体"/>
                <w:b w:val="0"/>
                <w:bCs/>
                <w:color w:val="auto"/>
                <w:sz w:val="21"/>
                <w:szCs w:val="21"/>
                <w:vertAlign w:val="baseline"/>
                <w:lang w:val="en-US" w:eastAsia="zh-CN"/>
              </w:rPr>
              <w:t>预习</w:t>
            </w:r>
            <w:r>
              <w:rPr>
                <w:rFonts w:hint="eastAsia" w:ascii="宋体" w:hAnsi="宋体" w:eastAsia="宋体" w:cs="宋体"/>
                <w:b w:val="0"/>
                <w:bCs/>
                <w:color w:val="auto"/>
                <w:sz w:val="21"/>
                <w:szCs w:val="21"/>
                <w:vertAlign w:val="baseline"/>
                <w:lang w:val="en-US" w:eastAsia="zh-CN"/>
              </w:rPr>
              <w:t>案的推送，学生预习新知，教师根据智慧课堂反馈数据进行学情分析，把握教学的起点；其次，推送</w:t>
            </w:r>
            <w:r>
              <w:rPr>
                <w:rFonts w:hint="eastAsia" w:ascii="宋体" w:hAnsi="宋体" w:cs="宋体"/>
                <w:b w:val="0"/>
                <w:bCs/>
                <w:color w:val="auto"/>
                <w:sz w:val="21"/>
                <w:szCs w:val="21"/>
                <w:vertAlign w:val="baseline"/>
                <w:lang w:val="en-US" w:eastAsia="zh-CN"/>
              </w:rPr>
              <w:t>精选图文史料</w:t>
            </w:r>
            <w:r>
              <w:rPr>
                <w:rFonts w:hint="eastAsia" w:ascii="宋体" w:hAnsi="宋体" w:eastAsia="宋体" w:cs="宋体"/>
                <w:b w:val="0"/>
                <w:bCs/>
                <w:color w:val="auto"/>
                <w:sz w:val="21"/>
                <w:szCs w:val="21"/>
                <w:vertAlign w:val="baseline"/>
                <w:lang w:val="en-US" w:eastAsia="zh-CN"/>
              </w:rPr>
              <w:t>，以弥补教材对历史细节描述的不足。在智慧课堂模式的推动下，学生对本课内容有了一定的感性认识，教师也因此可以精准的把握学情，可以使教学更加有的放矢，而历史细节的补充，更容易使学生代入历史情境，在拓展历史视野的同时，有助于突破重难点。</w:t>
            </w:r>
          </w:p>
          <w:p>
            <w:pPr>
              <w:tabs>
                <w:tab w:val="left" w:pos="1678"/>
              </w:tabs>
              <w:snapToGrid w:val="0"/>
              <w:spacing w:line="24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在课中利用智慧课堂系统发起与学生同屏，开启AI录课功能、推送图、文等资源，与以往相比，这一模式使得课程资源更加贴近学生，更加具体、形象、生动，因此它有利于提高学生学习的专注力以及长远的内驱力；智慧课堂系统的课堂互动、屏幕分享、史料批注、投票等功能为学生自主阅读教材、手脑并用批注分析史料、通过理性思考投票输出观点理念等提供了多种途径，凸显落实了“以学生为主体”；随机抢答、全班作答，发起讨论等功能实现了生生、师生的多维互动。智慧课堂系统与历史教学的融合促进了学生自主学习、合作学习和探究学习，凸显了以人为本的育人理念，有利于核心素养的落地生根，为学生的终身发展引领伴航。</w:t>
            </w:r>
          </w:p>
        </w:tc>
      </w:tr>
    </w:tbl>
    <w:p>
      <w:pPr>
        <w:rPr>
          <w:sz w:val="21"/>
          <w:szCs w:val="21"/>
        </w:rPr>
      </w:pPr>
    </w:p>
    <w:sectPr>
      <w:pgSz w:w="11906" w:h="16838"/>
      <w:pgMar w:top="1418" w:right="1418" w:bottom="1134"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xYmIwNzQ2ZWU2NzQzNjcwMTYwYjIyN2M3YjhlNjcifQ=="/>
  </w:docVars>
  <w:rsids>
    <w:rsidRoot w:val="0CAB6C16"/>
    <w:rsid w:val="0CAB6C16"/>
    <w:rsid w:val="10F01E5F"/>
    <w:rsid w:val="11AA3B36"/>
    <w:rsid w:val="170947E9"/>
    <w:rsid w:val="1D786E97"/>
    <w:rsid w:val="2D5D3107"/>
    <w:rsid w:val="32547E98"/>
    <w:rsid w:val="351163E2"/>
    <w:rsid w:val="3CC96EF1"/>
    <w:rsid w:val="46AC3744"/>
    <w:rsid w:val="535A3246"/>
    <w:rsid w:val="6BBD4593"/>
    <w:rsid w:val="76BB1D60"/>
    <w:rsid w:val="76F27C29"/>
    <w:rsid w:val="789A76E0"/>
    <w:rsid w:val="7CE60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2023-08-09T07:41:00Z</dcterms:created>
  <dc:creator>ve蓝月ve</dc:creator>
  <cp:lastModifiedBy>ve蓝月ve</cp:lastModifiedBy>
  <dcterms:modified xsi:type="dcterms:W3CDTF">2023-08-10T05:50:31Z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75357D543469467D9F9F8299F73738F8_11</vt:lpwstr>
  </property>
</Properties>
</file>